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45B5" w:rsidRDefault="008673A3" w14:paraId="66ACB50E" w14:textId="77777777">
      <w:pPr>
        <w:spacing w:after="40"/>
      </w:pPr>
      <w:r>
        <w:rPr>
          <w:b/>
          <w:bCs/>
          <w:color w:val="5AACB3"/>
          <w:sz w:val="18"/>
          <w:szCs w:val="18"/>
        </w:rPr>
        <w:t>FOUR WINDS IT</w:t>
      </w:r>
    </w:p>
    <w:p w:rsidR="007845B5" w:rsidRDefault="008673A3" w14:paraId="0AAAD86B" w14:textId="77777777">
      <w:pPr>
        <w:pStyle w:val="Heading1"/>
        <w:spacing w:after="70"/>
      </w:pPr>
      <w:r>
        <w:rPr>
          <w:b/>
          <w:bCs/>
          <w:color w:val="1A1A2E"/>
          <w:sz w:val="34"/>
          <w:szCs w:val="34"/>
        </w:rPr>
        <w:t>AI Acceptable Use Policy Starter</w:t>
      </w:r>
    </w:p>
    <w:p w:rsidR="007845B5" w:rsidRDefault="008673A3" w14:paraId="573D3DC9" w14:textId="77777777">
      <w:pPr>
        <w:spacing w:after="60"/>
      </w:pPr>
      <w:r>
        <w:rPr>
          <w:i/>
          <w:iCs/>
          <w:color w:val="6E6868"/>
          <w:sz w:val="22"/>
          <w:szCs w:val="22"/>
        </w:rPr>
        <w:t>Ready-to-Adopt Version</w:t>
      </w:r>
    </w:p>
    <w:p w:rsidR="007845B5" w:rsidRDefault="008673A3" w14:paraId="63783BB5" w14:textId="77777777">
      <w:pPr>
        <w:spacing w:after="200"/>
      </w:pPr>
      <w:r>
        <w:rPr>
          <w:color w:val="26262E"/>
        </w:rPr>
        <w:t>A template your organization can adopt with light editing.</w:t>
      </w:r>
    </w:p>
    <w:tbl>
      <w:tblPr>
        <w:tblW w:w="9360" w:type="dxa"/>
        <w:tblBorders>
          <w:top w:val="single" w:color="F1F2F3" w:sz="2" w:space="0"/>
          <w:left w:val="single" w:color="F1F2F3" w:sz="2" w:space="0"/>
          <w:bottom w:val="single" w:color="F1F2F3" w:sz="2" w:space="0"/>
          <w:right w:val="single" w:color="F1F2F3" w:sz="2" w:space="0"/>
          <w:insideH w:val="single" w:color="F1F2F3" w:sz="2" w:space="0"/>
          <w:insideV w:val="single" w:color="F1F2F3" w:sz="2" w:space="0"/>
        </w:tblBorders>
        <w:tblCellMar>
          <w:left w:w="10" w:type="dxa"/>
          <w:right w:w="10" w:type="dxa"/>
        </w:tblCellMar>
        <w:tblLook w:val="04A0" w:firstRow="1" w:lastRow="0" w:firstColumn="1" w:lastColumn="0" w:noHBand="0" w:noVBand="1"/>
      </w:tblPr>
      <w:tblGrid>
        <w:gridCol w:w="150"/>
        <w:gridCol w:w="9210"/>
      </w:tblGrid>
      <w:tr w:rsidR="007845B5" w14:paraId="44540C05" w14:textId="77777777">
        <w:tblPrEx>
          <w:tblCellMar>
            <w:top w:w="0" w:type="dxa"/>
            <w:bottom w:w="0" w:type="dxa"/>
          </w:tblCellMar>
        </w:tblPrEx>
        <w:tc>
          <w:tcPr>
            <w:tcW w:w="150" w:type="dxa"/>
            <w:shd w:val="clear" w:color="auto" w:fill="6E6868"/>
          </w:tcPr>
          <w:p w:rsidR="007845B5" w:rsidRDefault="007845B5" w14:paraId="169779FB" w14:textId="77777777"/>
        </w:tc>
        <w:tc>
          <w:tcPr>
            <w:tcW w:w="9210" w:type="dxa"/>
            <w:shd w:val="clear" w:color="auto" w:fill="F1F2F3"/>
            <w:tcMar>
              <w:top w:w="150" w:type="dxa"/>
              <w:left w:w="200" w:type="dxa"/>
              <w:bottom w:w="150" w:type="dxa"/>
              <w:right w:w="200" w:type="dxa"/>
            </w:tcMar>
          </w:tcPr>
          <w:p w:rsidR="007845B5" w:rsidRDefault="008673A3" w14:paraId="4C2F42E3" w14:textId="77777777">
            <w:pPr>
              <w:spacing w:after="70"/>
            </w:pPr>
            <w:r>
              <w:rPr>
                <w:b/>
                <w:bCs/>
                <w:color w:val="6E6868"/>
                <w:sz w:val="18"/>
                <w:szCs w:val="18"/>
              </w:rPr>
              <w:t xml:space="preserve">ABOUT THIS </w:t>
            </w:r>
            <w:proofErr w:type="gramStart"/>
            <w:r>
              <w:rPr>
                <w:b/>
                <w:bCs/>
                <w:color w:val="6E6868"/>
                <w:sz w:val="18"/>
                <w:szCs w:val="18"/>
              </w:rPr>
              <w:t>TEMPLATE  /</w:t>
            </w:r>
            <w:proofErr w:type="gramEnd"/>
            <w:r>
              <w:rPr>
                <w:b/>
                <w:bCs/>
                <w:color w:val="6E6868"/>
                <w:sz w:val="18"/>
                <w:szCs w:val="18"/>
              </w:rPr>
              <w:t xml:space="preserve">  PLEASE READ FIRST</w:t>
            </w:r>
          </w:p>
          <w:p w:rsidR="007845B5" w:rsidRDefault="008673A3" w14:paraId="4C25DADA" w14:textId="77777777">
            <w:pPr>
              <w:spacing w:after="60" w:line="280" w:lineRule="auto"/>
            </w:pPr>
            <w:r>
              <w:rPr>
                <w:color w:val="26262E"/>
                <w:sz w:val="19"/>
                <w:szCs w:val="19"/>
              </w:rPr>
              <w:t xml:space="preserve">This AI Acceptable Use Policy Starter is provided by Four Winds IT as a free starting template. It is a general resource to help your organization begin shaping its own policy. It is not legal </w:t>
            </w:r>
            <w:proofErr w:type="gramStart"/>
            <w:r>
              <w:rPr>
                <w:color w:val="26262E"/>
                <w:sz w:val="19"/>
                <w:szCs w:val="19"/>
              </w:rPr>
              <w:t>advice</w:t>
            </w:r>
            <w:proofErr w:type="gramEnd"/>
            <w:r>
              <w:rPr>
                <w:color w:val="26262E"/>
                <w:sz w:val="19"/>
                <w:szCs w:val="19"/>
              </w:rPr>
              <w:t xml:space="preserve"> and it is not a finished, ready-to-file policy.</w:t>
            </w:r>
          </w:p>
          <w:p w:rsidR="007845B5" w:rsidRDefault="008673A3" w14:paraId="6349B59C" w14:textId="77777777">
            <w:pPr>
              <w:spacing w:after="60" w:line="280" w:lineRule="auto"/>
            </w:pPr>
            <w:r>
              <w:rPr>
                <w:color w:val="26262E"/>
                <w:sz w:val="19"/>
                <w:szCs w:val="19"/>
              </w:rPr>
              <w:t xml:space="preserve">This version is written in </w:t>
            </w:r>
            <w:proofErr w:type="gramStart"/>
            <w:r>
              <w:rPr>
                <w:color w:val="26262E"/>
                <w:sz w:val="19"/>
                <w:szCs w:val="19"/>
              </w:rPr>
              <w:t>fairly complete</w:t>
            </w:r>
            <w:proofErr w:type="gramEnd"/>
            <w:r>
              <w:rPr>
                <w:color w:val="26262E"/>
                <w:sz w:val="19"/>
                <w:szCs w:val="19"/>
              </w:rPr>
              <w:t xml:space="preserve"> </w:t>
            </w:r>
            <w:proofErr w:type="gramStart"/>
            <w:r>
              <w:rPr>
                <w:color w:val="26262E"/>
                <w:sz w:val="19"/>
                <w:szCs w:val="19"/>
              </w:rPr>
              <w:t>language</w:t>
            </w:r>
            <w:proofErr w:type="gramEnd"/>
            <w:r>
              <w:rPr>
                <w:color w:val="26262E"/>
                <w:sz w:val="19"/>
                <w:szCs w:val="19"/>
              </w:rPr>
              <w:t xml:space="preserve"> so it is easy to work from. That makes your own review more important, not less. Do not adopt it as written. Every organization is different: your industry, your regulatory obligations, your contracts, your insurance requirements, and your jurisdiction all affect what your policy should say.</w:t>
            </w:r>
          </w:p>
          <w:p w:rsidR="007845B5" w:rsidRDefault="008673A3" w14:paraId="1DC90867" w14:textId="77777777">
            <w:pPr>
              <w:spacing w:after="60" w:line="280" w:lineRule="auto"/>
            </w:pPr>
            <w:r>
              <w:rPr>
                <w:color w:val="26262E"/>
                <w:sz w:val="19"/>
                <w:szCs w:val="19"/>
              </w:rPr>
              <w:t xml:space="preserve">Before you adopt this document, review it and adapt it to your organization, and have it reviewed by your own legal counsel and any compliance or HR advisors who should weigh in. Four Winds IT does not </w:t>
            </w:r>
            <w:proofErr w:type="gramStart"/>
            <w:r>
              <w:rPr>
                <w:color w:val="26262E"/>
                <w:sz w:val="19"/>
                <w:szCs w:val="19"/>
              </w:rPr>
              <w:t>warrant</w:t>
            </w:r>
            <w:proofErr w:type="gramEnd"/>
            <w:r>
              <w:rPr>
                <w:color w:val="26262E"/>
                <w:sz w:val="19"/>
                <w:szCs w:val="19"/>
              </w:rPr>
              <w:t xml:space="preserve"> that this template meets the requirements of any specific law, regulation, or professional rule, and adopting it does not create an attorney-client or advisory relationship. You are responsible for the final policy your organization puts in place.</w:t>
            </w:r>
          </w:p>
        </w:tc>
      </w:tr>
    </w:tbl>
    <w:p w:rsidR="007845B5" w:rsidRDefault="007845B5" w14:paraId="675DE2EC" w14:textId="77777777">
      <w:pPr>
        <w:spacing w:after="150"/>
      </w:pPr>
    </w:p>
    <w:p w:rsidR="007845B5" w:rsidRDefault="008673A3" w14:paraId="17D7600A" w14:textId="77777777">
      <w:pPr>
        <w:pStyle w:val="Heading2"/>
        <w:pBdr>
          <w:bottom w:val="single" w:color="8BD3D8" w:sz="12" w:space="6"/>
        </w:pBdr>
        <w:spacing w:before="300" w:after="120"/>
      </w:pPr>
      <w:r>
        <w:rPr>
          <w:b/>
          <w:bCs/>
          <w:color w:val="1A1A2E"/>
          <w:sz w:val="25"/>
          <w:szCs w:val="25"/>
        </w:rPr>
        <w:t>How to Use This Document</w:t>
      </w:r>
    </w:p>
    <w:p w:rsidR="007845B5" w:rsidRDefault="008673A3" w14:paraId="3C8C0D1D" w14:textId="77777777">
      <w:pPr>
        <w:spacing w:after="130" w:line="300" w:lineRule="auto"/>
      </w:pPr>
      <w:r>
        <w:rPr>
          <w:color w:val="26262E"/>
        </w:rPr>
        <w:t>This is the ready-to-adopt version. The policy language below is written so it can be used with light editing. Anywhere you see a highlighted blank, fill in your own detail.</w:t>
      </w:r>
    </w:p>
    <w:p w:rsidR="007845B5" w:rsidRDefault="008673A3" w14:paraId="63DFF530" w14:textId="77777777">
      <w:pPr>
        <w:pStyle w:val="ListParagraph"/>
        <w:numPr>
          <w:ilvl w:val="0"/>
          <w:numId w:val="2"/>
        </w:numPr>
        <w:spacing w:after="90" w:line="296" w:lineRule="auto"/>
      </w:pPr>
      <w:r>
        <w:rPr>
          <w:color w:val="26262E"/>
        </w:rPr>
        <w:t>Read the disclaimer above. This is a starting template, not a finished policy.</w:t>
      </w:r>
    </w:p>
    <w:p w:rsidR="007845B5" w:rsidRDefault="008673A3" w14:paraId="21CE229B" w14:textId="77777777">
      <w:pPr>
        <w:pStyle w:val="ListParagraph"/>
        <w:numPr>
          <w:ilvl w:val="0"/>
          <w:numId w:val="2"/>
        </w:numPr>
        <w:spacing w:after="90" w:line="296" w:lineRule="auto"/>
      </w:pPr>
      <w:r>
        <w:rPr>
          <w:color w:val="26262E"/>
        </w:rPr>
        <w:t>Fill in the highlighted blanks: your organization name, your approved AI tool, the names or roles of who to contact, and the dates.</w:t>
      </w:r>
    </w:p>
    <w:p w:rsidR="007845B5" w:rsidRDefault="008673A3" w14:paraId="7C126AEC" w14:textId="77777777">
      <w:pPr>
        <w:pStyle w:val="ListParagraph"/>
        <w:numPr>
          <w:ilvl w:val="0"/>
          <w:numId w:val="2"/>
        </w:numPr>
        <w:spacing w:after="90" w:line="296" w:lineRule="auto"/>
      </w:pPr>
      <w:r>
        <w:rPr>
          <w:color w:val="26262E"/>
        </w:rPr>
        <w:t xml:space="preserve">Read every section and edit anything that does not match how your organization </w:t>
      </w:r>
      <w:proofErr w:type="gramStart"/>
      <w:r>
        <w:rPr>
          <w:color w:val="26262E"/>
        </w:rPr>
        <w:t>actually works</w:t>
      </w:r>
      <w:proofErr w:type="gramEnd"/>
      <w:r>
        <w:rPr>
          <w:color w:val="26262E"/>
        </w:rPr>
        <w:t>. The data tiers in Section 4 and the disclosure rules in Section 7 especially deserve a close look. Delete what does not apply.</w:t>
      </w:r>
    </w:p>
    <w:p w:rsidR="007845B5" w:rsidRDefault="008673A3" w14:paraId="699CDF09" w14:textId="77777777">
      <w:pPr>
        <w:pStyle w:val="ListParagraph"/>
        <w:numPr>
          <w:ilvl w:val="0"/>
          <w:numId w:val="2"/>
        </w:numPr>
        <w:spacing w:after="90" w:line="296" w:lineRule="auto"/>
      </w:pPr>
      <w:r>
        <w:rPr>
          <w:color w:val="26262E"/>
        </w:rPr>
        <w:t>Have your legal counsel, and your compliance or HR advisor, review the draft before you adopt it.</w:t>
      </w:r>
    </w:p>
    <w:p w:rsidR="007845B5" w:rsidRDefault="008673A3" w14:paraId="42254D7D" w14:textId="77777777">
      <w:pPr>
        <w:pStyle w:val="ListParagraph"/>
        <w:numPr>
          <w:ilvl w:val="0"/>
          <w:numId w:val="2"/>
        </w:numPr>
        <w:spacing w:after="90" w:line="296" w:lineRule="auto"/>
      </w:pPr>
      <w:r>
        <w:rPr>
          <w:color w:val="26262E"/>
        </w:rPr>
        <w:t>Once approved, share it with all staff and have them acknowledge it. Revisit it at least once a year.</w:t>
      </w:r>
    </w:p>
    <w:p w:rsidR="007845B5" w:rsidRDefault="007845B5" w14:paraId="2C1A797F" w14:textId="77777777">
      <w:pPr>
        <w:spacing w:after="60"/>
      </w:pPr>
    </w:p>
    <w:p w:rsidR="007845B5" w:rsidRDefault="007845B5" w14:paraId="0EB3C2C0" w14:textId="77777777">
      <w:pPr>
        <w:pBdr>
          <w:bottom w:val="single" w:color="8BD3D8" w:sz="8" w:space="10"/>
        </w:pBdr>
        <w:spacing w:before="120" w:after="40"/>
      </w:pPr>
    </w:p>
    <w:p w:rsidR="007845B5" w:rsidRDefault="008673A3" w14:paraId="2142E96A" w14:textId="77777777">
      <w:pPr>
        <w:spacing w:before="140" w:after="60"/>
      </w:pPr>
      <w:r>
        <w:rPr>
          <w:b/>
          <w:bCs/>
          <w:color w:val="5AACB3"/>
          <w:sz w:val="18"/>
          <w:szCs w:val="18"/>
        </w:rPr>
        <w:t>THE POLICY</w:t>
      </w:r>
    </w:p>
    <w:p w:rsidR="007845B5" w:rsidRDefault="008673A3" w14:paraId="1F013AB0" w14:textId="77777777">
      <w:pPr>
        <w:spacing w:after="130" w:line="300" w:lineRule="auto"/>
      </w:pPr>
      <w:r>
        <w:rPr>
          <w:color w:val="26262E"/>
        </w:rPr>
        <w:t>Everything below is policy language. Edit it to fit your organization, fill in the highlighted blanks, and delete anything that does not apply.</w:t>
      </w:r>
    </w:p>
    <w:p w:rsidR="007845B5" w:rsidRDefault="007845B5" w14:paraId="0D3527BD" w14:textId="77777777">
      <w:pPr>
        <w:spacing w:after="40"/>
      </w:pPr>
    </w:p>
    <w:tbl>
      <w:tblPr>
        <w:tblW w:w="9360" w:type="dxa"/>
        <w:tblBorders>
          <w:top w:val="single" w:color="E5F5F6" w:sz="2" w:space="0"/>
          <w:left w:val="single" w:color="E5F5F6" w:sz="2" w:space="0"/>
          <w:bottom w:val="single" w:color="E5F5F6" w:sz="2" w:space="0"/>
          <w:right w:val="single" w:color="E5F5F6" w:sz="2" w:space="0"/>
          <w:insideH w:val="single" w:color="E5F5F6" w:sz="2" w:space="0"/>
          <w:insideV w:val="single" w:color="E5F5F6" w:sz="2" w:space="0"/>
        </w:tblBorders>
        <w:tblCellMar>
          <w:left w:w="10" w:type="dxa"/>
          <w:right w:w="10" w:type="dxa"/>
        </w:tblCellMar>
        <w:tblLook w:val="04A0" w:firstRow="1" w:lastRow="0" w:firstColumn="1" w:lastColumn="0" w:noHBand="0" w:noVBand="1"/>
      </w:tblPr>
      <w:tblGrid>
        <w:gridCol w:w="150"/>
        <w:gridCol w:w="9210"/>
      </w:tblGrid>
      <w:tr w:rsidR="007845B5" w14:paraId="73FF1462" w14:textId="77777777">
        <w:tblPrEx>
          <w:tblCellMar>
            <w:top w:w="0" w:type="dxa"/>
            <w:bottom w:w="0" w:type="dxa"/>
          </w:tblCellMar>
        </w:tblPrEx>
        <w:tc>
          <w:tcPr>
            <w:tcW w:w="150" w:type="dxa"/>
            <w:shd w:val="clear" w:color="auto" w:fill="5AACB3"/>
          </w:tcPr>
          <w:p w:rsidR="007845B5" w:rsidRDefault="007845B5" w14:paraId="4B42412C" w14:textId="77777777"/>
        </w:tc>
        <w:tc>
          <w:tcPr>
            <w:tcW w:w="9210" w:type="dxa"/>
            <w:shd w:val="clear" w:color="auto" w:fill="E5F5F6"/>
            <w:tcMar>
              <w:top w:w="150" w:type="dxa"/>
              <w:left w:w="200" w:type="dxa"/>
              <w:bottom w:w="150" w:type="dxa"/>
              <w:right w:w="200" w:type="dxa"/>
            </w:tcMar>
          </w:tcPr>
          <w:p w:rsidR="007845B5" w:rsidRDefault="008673A3" w14:paraId="47CB01B6" w14:textId="77777777">
            <w:pPr>
              <w:spacing w:after="70"/>
            </w:pPr>
            <w:r>
              <w:rPr>
                <w:b/>
                <w:bCs/>
                <w:color w:val="5AACB3"/>
                <w:sz w:val="18"/>
                <w:szCs w:val="18"/>
              </w:rPr>
              <w:t>POLICY IDENTIFICATION</w:t>
            </w:r>
          </w:p>
          <w:p w:rsidR="007845B5" w:rsidRDefault="008673A3" w14:paraId="520D7CF5" w14:textId="77777777">
            <w:pPr>
              <w:spacing w:after="60" w:line="280" w:lineRule="auto"/>
            </w:pPr>
            <w:r>
              <w:rPr>
                <w:b/>
                <w:bCs/>
                <w:color w:val="1A1A2E"/>
                <w:sz w:val="19"/>
                <w:szCs w:val="19"/>
              </w:rPr>
              <w:t>Organization</w:t>
            </w:r>
            <w:proofErr w:type="gramStart"/>
            <w:r>
              <w:rPr>
                <w:b/>
                <w:bCs/>
                <w:color w:val="1A1A2E"/>
                <w:sz w:val="19"/>
                <w:szCs w:val="19"/>
              </w:rPr>
              <w:t xml:space="preserve">: </w:t>
            </w:r>
            <w:r>
              <w:rPr>
                <w:b/>
                <w:bCs/>
                <w:color w:val="1A1A2E"/>
                <w:shd w:val="clear" w:color="auto" w:fill="FFE89A"/>
              </w:rPr>
              <w:t xml:space="preserve"> [</w:t>
            </w:r>
            <w:proofErr w:type="gramEnd"/>
            <w:r>
              <w:rPr>
                <w:b/>
                <w:bCs/>
                <w:color w:val="1A1A2E"/>
                <w:shd w:val="clear" w:color="auto" w:fill="FFE89A"/>
              </w:rPr>
              <w:t xml:space="preserve">Organization Name] </w:t>
            </w:r>
          </w:p>
          <w:p w:rsidR="007845B5" w:rsidRDefault="008673A3" w14:paraId="6A7F94AC" w14:textId="77777777">
            <w:pPr>
              <w:spacing w:after="60" w:line="280" w:lineRule="auto"/>
            </w:pPr>
            <w:r>
              <w:rPr>
                <w:b/>
                <w:bCs/>
                <w:color w:val="1A1A2E"/>
                <w:sz w:val="19"/>
                <w:szCs w:val="19"/>
              </w:rPr>
              <w:t>Effective date</w:t>
            </w:r>
            <w:proofErr w:type="gramStart"/>
            <w:r>
              <w:rPr>
                <w:b/>
                <w:bCs/>
                <w:color w:val="1A1A2E"/>
                <w:sz w:val="19"/>
                <w:szCs w:val="19"/>
              </w:rPr>
              <w:t xml:space="preserve">: </w:t>
            </w:r>
            <w:r>
              <w:rPr>
                <w:b/>
                <w:bCs/>
                <w:color w:val="1A1A2E"/>
                <w:shd w:val="clear" w:color="auto" w:fill="FFE89A"/>
              </w:rPr>
              <w:t xml:space="preserve"> [date] </w:t>
            </w:r>
            <w:r>
              <w:rPr>
                <w:b/>
                <w:bCs/>
                <w:color w:val="1A1A2E"/>
                <w:sz w:val="19"/>
                <w:szCs w:val="19"/>
              </w:rPr>
              <w:t xml:space="preserve">  </w:t>
            </w:r>
            <w:proofErr w:type="gramEnd"/>
            <w:r>
              <w:rPr>
                <w:b/>
                <w:bCs/>
                <w:color w:val="1A1A2E"/>
                <w:sz w:val="19"/>
                <w:szCs w:val="19"/>
              </w:rPr>
              <w:t xml:space="preserve">    Version</w:t>
            </w:r>
            <w:proofErr w:type="gramStart"/>
            <w:r>
              <w:rPr>
                <w:b/>
                <w:bCs/>
                <w:color w:val="1A1A2E"/>
                <w:sz w:val="19"/>
                <w:szCs w:val="19"/>
              </w:rPr>
              <w:t xml:space="preserve">: </w:t>
            </w:r>
            <w:r>
              <w:rPr>
                <w:b/>
                <w:bCs/>
                <w:color w:val="1A1A2E"/>
                <w:shd w:val="clear" w:color="auto" w:fill="FFE89A"/>
              </w:rPr>
              <w:t xml:space="preserve"> [</w:t>
            </w:r>
            <w:proofErr w:type="gramEnd"/>
            <w:r>
              <w:rPr>
                <w:b/>
                <w:bCs/>
                <w:color w:val="1A1A2E"/>
                <w:shd w:val="clear" w:color="auto" w:fill="FFE89A"/>
              </w:rPr>
              <w:t xml:space="preserve">1.0] </w:t>
            </w:r>
          </w:p>
          <w:p w:rsidR="007845B5" w:rsidRDefault="008673A3" w14:paraId="3B778A3D" w14:textId="77777777">
            <w:pPr>
              <w:spacing w:line="280" w:lineRule="auto"/>
            </w:pPr>
            <w:r>
              <w:rPr>
                <w:b/>
                <w:bCs/>
                <w:color w:val="1A1A2E"/>
                <w:sz w:val="19"/>
                <w:szCs w:val="19"/>
              </w:rPr>
              <w:t>Policy owner</w:t>
            </w:r>
            <w:proofErr w:type="gramStart"/>
            <w:r>
              <w:rPr>
                <w:b/>
                <w:bCs/>
                <w:color w:val="1A1A2E"/>
                <w:sz w:val="19"/>
                <w:szCs w:val="19"/>
              </w:rPr>
              <w:t xml:space="preserve">: </w:t>
            </w:r>
            <w:r>
              <w:rPr>
                <w:b/>
                <w:bCs/>
                <w:color w:val="1A1A2E"/>
                <w:shd w:val="clear" w:color="auto" w:fill="FFE89A"/>
              </w:rPr>
              <w:t xml:space="preserve"> [</w:t>
            </w:r>
            <w:proofErr w:type="gramEnd"/>
            <w:r>
              <w:rPr>
                <w:b/>
                <w:bCs/>
                <w:color w:val="1A1A2E"/>
                <w:shd w:val="clear" w:color="auto" w:fill="FFE89A"/>
              </w:rPr>
              <w:t xml:space="preserve">name or role] </w:t>
            </w:r>
          </w:p>
        </w:tc>
      </w:tr>
    </w:tbl>
    <w:p w:rsidR="007845B5" w:rsidRDefault="008673A3" w14:paraId="1BBDE5B8" w14:textId="77777777">
      <w:pPr>
        <w:pStyle w:val="Heading2"/>
        <w:pBdr>
          <w:bottom w:val="single" w:color="8BD3D8" w:sz="12" w:space="6"/>
        </w:pBdr>
        <w:spacing w:before="300" w:after="120"/>
      </w:pPr>
      <w:r>
        <w:rPr>
          <w:b/>
          <w:bCs/>
          <w:color w:val="1A1A2E"/>
          <w:sz w:val="25"/>
          <w:szCs w:val="25"/>
        </w:rPr>
        <w:t>1. Purpose and Scope</w:t>
      </w:r>
    </w:p>
    <w:p w:rsidR="007845B5" w:rsidRDefault="008673A3" w14:paraId="5F228FE5" w14:textId="77777777">
      <w:pPr>
        <w:spacing w:after="130" w:line="300" w:lineRule="auto"/>
      </w:pPr>
      <w:r>
        <w:rPr>
          <w:color w:val="26262E"/>
        </w:rPr>
        <w:t xml:space="preserve">This policy governs how employees and contractors </w:t>
      </w:r>
      <w:proofErr w:type="gramStart"/>
      <w:r>
        <w:rPr>
          <w:color w:val="26262E"/>
        </w:rPr>
        <w:t xml:space="preserve">of </w:t>
      </w:r>
      <w:r>
        <w:rPr>
          <w:b/>
          <w:bCs/>
          <w:color w:val="1A1A2E"/>
          <w:shd w:val="clear" w:color="auto" w:fill="FFE89A"/>
        </w:rPr>
        <w:t xml:space="preserve"> [</w:t>
      </w:r>
      <w:proofErr w:type="gramEnd"/>
      <w:r>
        <w:rPr>
          <w:b/>
          <w:bCs/>
          <w:color w:val="1A1A2E"/>
          <w:shd w:val="clear" w:color="auto" w:fill="FFE89A"/>
        </w:rPr>
        <w:t xml:space="preserve">Organization </w:t>
      </w:r>
      <w:proofErr w:type="gramStart"/>
      <w:r>
        <w:rPr>
          <w:b/>
          <w:bCs/>
          <w:color w:val="1A1A2E"/>
          <w:shd w:val="clear" w:color="auto" w:fill="FFE89A"/>
        </w:rPr>
        <w:t xml:space="preserve">Name] </w:t>
      </w:r>
      <w:r>
        <w:rPr>
          <w:color w:val="26262E"/>
        </w:rPr>
        <w:t xml:space="preserve"> use</w:t>
      </w:r>
      <w:proofErr w:type="gramEnd"/>
      <w:r>
        <w:rPr>
          <w:color w:val="26262E"/>
        </w:rPr>
        <w:t xml:space="preserve"> artificial intelligence (AI) tools in the course of their work. It applies to all staff, all departments, and all devices used for work, whether organization-owned or personal.</w:t>
      </w:r>
    </w:p>
    <w:p w:rsidR="007845B5" w:rsidRDefault="008673A3" w14:paraId="4BF72C0B" w14:textId="77777777">
      <w:pPr>
        <w:spacing w:after="130" w:line="300" w:lineRule="auto"/>
      </w:pPr>
      <w:r>
        <w:rPr>
          <w:color w:val="26262E"/>
        </w:rPr>
        <w:t xml:space="preserve">The purpose of this policy is to let our team use AI productively while protecting client, patient, and organizational information and meeting our legal and professional obligations. AI tools can make our work faster and better. They also create real risks if used carelessly. This policy sets out how to get </w:t>
      </w:r>
      <w:proofErr w:type="gramStart"/>
      <w:r>
        <w:rPr>
          <w:color w:val="26262E"/>
        </w:rPr>
        <w:t>the benefit</w:t>
      </w:r>
      <w:proofErr w:type="gramEnd"/>
      <w:r>
        <w:rPr>
          <w:color w:val="26262E"/>
        </w:rPr>
        <w:t xml:space="preserve"> without </w:t>
      </w:r>
      <w:proofErr w:type="gramStart"/>
      <w:r>
        <w:rPr>
          <w:color w:val="26262E"/>
        </w:rPr>
        <w:t>the exposure</w:t>
      </w:r>
      <w:proofErr w:type="gramEnd"/>
      <w:r>
        <w:rPr>
          <w:color w:val="26262E"/>
        </w:rPr>
        <w:t>.</w:t>
      </w:r>
    </w:p>
    <w:p w:rsidR="007845B5" w:rsidRDefault="008673A3" w14:paraId="64617264" w14:textId="77777777">
      <w:pPr>
        <w:pStyle w:val="Heading2"/>
        <w:pBdr>
          <w:bottom w:val="single" w:color="8BD3D8" w:sz="12" w:space="6"/>
        </w:pBdr>
        <w:spacing w:before="300" w:after="120"/>
      </w:pPr>
      <w:r>
        <w:rPr>
          <w:b/>
          <w:bCs/>
          <w:color w:val="1A1A2E"/>
          <w:sz w:val="25"/>
          <w:szCs w:val="25"/>
        </w:rPr>
        <w:t>2. What We Mean by AI Tools</w:t>
      </w:r>
    </w:p>
    <w:p w:rsidR="007845B5" w:rsidRDefault="008673A3" w14:paraId="096E62B6" w14:textId="77777777">
      <w:pPr>
        <w:spacing w:after="130" w:line="300" w:lineRule="auto"/>
      </w:pPr>
      <w:r>
        <w:rPr>
          <w:color w:val="26262E"/>
        </w:rPr>
        <w:t xml:space="preserve">For this policy, </w:t>
      </w:r>
      <w:r>
        <w:rPr>
          <w:b/>
          <w:bCs/>
          <w:color w:val="26262E"/>
        </w:rPr>
        <w:t>AI tools</w:t>
      </w:r>
      <w:r>
        <w:rPr>
          <w:color w:val="26262E"/>
        </w:rPr>
        <w:t xml:space="preserve"> </w:t>
      </w:r>
      <w:proofErr w:type="gramStart"/>
      <w:r>
        <w:rPr>
          <w:color w:val="26262E"/>
        </w:rPr>
        <w:t>means</w:t>
      </w:r>
      <w:proofErr w:type="gramEnd"/>
      <w:r>
        <w:rPr>
          <w:color w:val="26262E"/>
        </w:rPr>
        <w:t xml:space="preserve"> software that generates or analyzes content using artificial intelligence. This includes general chatbots and assistants, AI features built into other software, AI writing and summarizing tools, AI transcription tools, and AI image or code generators.</w:t>
      </w:r>
    </w:p>
    <w:p w:rsidR="007845B5" w:rsidRDefault="008673A3" w14:paraId="6ACDA7AC" w14:textId="77777777">
      <w:pPr>
        <w:spacing w:after="130" w:line="300" w:lineRule="auto"/>
      </w:pPr>
      <w:r>
        <w:rPr>
          <w:b/>
          <w:bCs/>
          <w:color w:val="26262E"/>
        </w:rPr>
        <w:t>Public AI tools</w:t>
      </w:r>
      <w:r>
        <w:rPr>
          <w:color w:val="26262E"/>
        </w:rPr>
        <w:t xml:space="preserve"> are free or consumer AI services that are not provided or managed by our organization. </w:t>
      </w:r>
      <w:r>
        <w:rPr>
          <w:b/>
          <w:bCs/>
          <w:color w:val="26262E"/>
        </w:rPr>
        <w:t>Approved AI tools</w:t>
      </w:r>
      <w:r>
        <w:rPr>
          <w:color w:val="26262E"/>
        </w:rPr>
        <w:t xml:space="preserve"> are the specific tools our organization has reviewed, secured, and authorized for work use, listed in Section 3.</w:t>
      </w:r>
    </w:p>
    <w:p w:rsidR="007845B5" w:rsidRDefault="008673A3" w14:paraId="6EA65D3B" w14:textId="77777777">
      <w:pPr>
        <w:pStyle w:val="Heading2"/>
        <w:pBdr>
          <w:bottom w:val="single" w:color="8BD3D8" w:sz="12" w:space="6"/>
        </w:pBdr>
        <w:spacing w:before="300" w:after="120"/>
      </w:pPr>
      <w:r>
        <w:rPr>
          <w:b/>
          <w:bCs/>
          <w:color w:val="1A1A2E"/>
          <w:sz w:val="25"/>
          <w:szCs w:val="25"/>
        </w:rPr>
        <w:t>3. Approved AI Tools</w:t>
      </w:r>
    </w:p>
    <w:p w:rsidR="007845B5" w:rsidRDefault="008673A3" w14:paraId="7F538210" w14:textId="77777777">
      <w:pPr>
        <w:spacing w:after="130" w:line="300" w:lineRule="auto"/>
      </w:pPr>
      <w:r>
        <w:rPr>
          <w:color w:val="26262E"/>
        </w:rPr>
        <w:t>The following AI tool is approved for work use, including work that involves sensitive information</w:t>
      </w:r>
      <w:proofErr w:type="gramStart"/>
      <w:r>
        <w:rPr>
          <w:color w:val="26262E"/>
        </w:rPr>
        <w:t xml:space="preserve">: </w:t>
      </w:r>
      <w:r>
        <w:rPr>
          <w:b/>
          <w:bCs/>
          <w:color w:val="1A1A2E"/>
          <w:shd w:val="clear" w:color="auto" w:fill="FFE89A"/>
        </w:rPr>
        <w:t xml:space="preserve"> [</w:t>
      </w:r>
      <w:proofErr w:type="gramEnd"/>
      <w:r>
        <w:rPr>
          <w:b/>
          <w:bCs/>
          <w:color w:val="1A1A2E"/>
          <w:shd w:val="clear" w:color="auto" w:fill="FFE89A"/>
        </w:rPr>
        <w:t>Name of your approved AI platform</w:t>
      </w:r>
      <w:proofErr w:type="gramStart"/>
      <w:r>
        <w:rPr>
          <w:b/>
          <w:bCs/>
          <w:color w:val="1A1A2E"/>
          <w:shd w:val="clear" w:color="auto" w:fill="FFE89A"/>
        </w:rPr>
        <w:t xml:space="preserve">] </w:t>
      </w:r>
      <w:r>
        <w:rPr>
          <w:color w:val="26262E"/>
        </w:rPr>
        <w:t>.</w:t>
      </w:r>
      <w:proofErr w:type="gramEnd"/>
    </w:p>
    <w:p w:rsidR="007845B5" w:rsidRDefault="008673A3" w14:paraId="41B193BA" w14:textId="77777777">
      <w:pPr>
        <w:spacing w:after="130" w:line="300" w:lineRule="auto"/>
      </w:pPr>
      <w:r>
        <w:rPr>
          <w:color w:val="26262E"/>
        </w:rPr>
        <w:t>Staff who want to use any other AI tool for work must request approval first. To request approval, or to ask whether a particular tool is allowed, contact the policy owner named in Section 12.</w:t>
      </w:r>
    </w:p>
    <w:p w:rsidR="007845B5" w:rsidRDefault="008673A3" w14:paraId="547D2069" w14:textId="77777777">
      <w:pPr>
        <w:spacing w:after="130" w:line="300" w:lineRule="auto"/>
      </w:pPr>
      <w:r>
        <w:rPr>
          <w:color w:val="26262E"/>
        </w:rPr>
        <w:t>An approved tool is the safest way to use AI. It keeps the organization's data private to the organization, it is access-controlled, and its use can be reviewed. Public AI tools provide none of these protections by default.</w:t>
      </w:r>
    </w:p>
    <w:p w:rsidR="007845B5" w:rsidRDefault="008673A3" w14:paraId="5F512DD1" w14:textId="77777777">
      <w:pPr>
        <w:pStyle w:val="Heading2"/>
        <w:pBdr>
          <w:bottom w:val="single" w:color="8BD3D8" w:sz="12" w:space="6"/>
        </w:pBdr>
        <w:spacing w:before="300" w:after="120"/>
      </w:pPr>
      <w:r>
        <w:rPr>
          <w:b/>
          <w:bCs/>
          <w:color w:val="1A1A2E"/>
          <w:sz w:val="25"/>
          <w:szCs w:val="25"/>
        </w:rPr>
        <w:t>4. Information Classification: What Can Go Where</w:t>
      </w:r>
    </w:p>
    <w:p w:rsidR="007845B5" w:rsidRDefault="008673A3" w14:paraId="48578451" w14:textId="77777777">
      <w:pPr>
        <w:spacing w:after="130" w:line="300" w:lineRule="auto"/>
      </w:pPr>
      <w:r>
        <w:rPr>
          <w:color w:val="26262E"/>
        </w:rPr>
        <w:t>Not all information carries the same risk. Before entering anything into an AI tool, identify which tier it falls into and follow the rule for that tier.</w:t>
      </w:r>
    </w:p>
    <w:p w:rsidR="007845B5" w:rsidRDefault="007845B5" w14:paraId="607BE5A6" w14:textId="77777777">
      <w:pPr>
        <w:spacing w:after="40"/>
      </w:pPr>
    </w:p>
    <w:tbl>
      <w:tblPr>
        <w:tblW w:w="9360" w:type="dxa"/>
        <w:tblBorders>
          <w:top w:val="single" w:color="C9CDD2" w:sz="2" w:space="0"/>
          <w:left w:val="single" w:color="C9CDD2" w:sz="2" w:space="0"/>
          <w:bottom w:val="single" w:color="C9CDD2" w:sz="2" w:space="0"/>
          <w:right w:val="single" w:color="C9CDD2" w:sz="2" w:space="0"/>
          <w:insideH w:val="single" w:color="C9CDD2" w:sz="2" w:space="0"/>
          <w:insideV w:val="single" w:color="C9CDD2" w:sz="2" w:space="0"/>
        </w:tblBorders>
        <w:tblCellMar>
          <w:left w:w="10" w:type="dxa"/>
          <w:right w:w="10" w:type="dxa"/>
        </w:tblCellMar>
        <w:tblLook w:val="04A0" w:firstRow="1" w:lastRow="0" w:firstColumn="1" w:lastColumn="0" w:noHBand="0" w:noVBand="1"/>
      </w:tblPr>
      <w:tblGrid>
        <w:gridCol w:w="1900"/>
        <w:gridCol w:w="3000"/>
        <w:gridCol w:w="4460"/>
      </w:tblGrid>
      <w:tr w:rsidR="007845B5" w14:paraId="6AB43D04" w14:textId="77777777">
        <w:tblPrEx>
          <w:tblCellMar>
            <w:top w:w="0" w:type="dxa"/>
            <w:bottom w:w="0" w:type="dxa"/>
          </w:tblCellMar>
        </w:tblPrEx>
        <w:tc>
          <w:tcPr>
            <w:tcW w:w="1900" w:type="dxa"/>
            <w:shd w:val="clear" w:color="auto" w:fill="1A1A2E"/>
            <w:tcMar>
              <w:top w:w="100" w:type="dxa"/>
              <w:left w:w="130" w:type="dxa"/>
              <w:bottom w:w="100" w:type="dxa"/>
              <w:right w:w="130" w:type="dxa"/>
            </w:tcMar>
            <w:vAlign w:val="center"/>
          </w:tcPr>
          <w:p w:rsidR="007845B5" w:rsidRDefault="008673A3" w14:paraId="0C26036D" w14:textId="77777777">
            <w:pPr>
              <w:spacing w:line="268" w:lineRule="auto"/>
            </w:pPr>
            <w:r>
              <w:rPr>
                <w:b/>
                <w:bCs/>
                <w:color w:val="FFFFFF"/>
                <w:sz w:val="19"/>
                <w:szCs w:val="19"/>
              </w:rPr>
              <w:t>Tier</w:t>
            </w:r>
          </w:p>
        </w:tc>
        <w:tc>
          <w:tcPr>
            <w:tcW w:w="3000" w:type="dxa"/>
            <w:shd w:val="clear" w:color="auto" w:fill="1A1A2E"/>
            <w:tcMar>
              <w:top w:w="100" w:type="dxa"/>
              <w:left w:w="130" w:type="dxa"/>
              <w:bottom w:w="100" w:type="dxa"/>
              <w:right w:w="130" w:type="dxa"/>
            </w:tcMar>
            <w:vAlign w:val="center"/>
          </w:tcPr>
          <w:p w:rsidR="007845B5" w:rsidRDefault="008673A3" w14:paraId="295E1237" w14:textId="77777777">
            <w:pPr>
              <w:spacing w:line="268" w:lineRule="auto"/>
            </w:pPr>
            <w:r>
              <w:rPr>
                <w:b/>
                <w:bCs/>
                <w:color w:val="FFFFFF"/>
                <w:sz w:val="19"/>
                <w:szCs w:val="19"/>
              </w:rPr>
              <w:t>What It Includes</w:t>
            </w:r>
          </w:p>
        </w:tc>
        <w:tc>
          <w:tcPr>
            <w:tcW w:w="4460" w:type="dxa"/>
            <w:shd w:val="clear" w:color="auto" w:fill="1A1A2E"/>
            <w:tcMar>
              <w:top w:w="100" w:type="dxa"/>
              <w:left w:w="130" w:type="dxa"/>
              <w:bottom w:w="100" w:type="dxa"/>
              <w:right w:w="130" w:type="dxa"/>
            </w:tcMar>
            <w:vAlign w:val="center"/>
          </w:tcPr>
          <w:p w:rsidR="007845B5" w:rsidRDefault="008673A3" w14:paraId="18ED8281" w14:textId="77777777">
            <w:pPr>
              <w:spacing w:line="268" w:lineRule="auto"/>
            </w:pPr>
            <w:r>
              <w:rPr>
                <w:b/>
                <w:bCs/>
                <w:color w:val="FFFFFF"/>
                <w:sz w:val="19"/>
                <w:szCs w:val="19"/>
              </w:rPr>
              <w:t>Where It May Be Used</w:t>
            </w:r>
          </w:p>
        </w:tc>
      </w:tr>
      <w:tr w:rsidR="007845B5" w14:paraId="0BF3BD88" w14:textId="77777777">
        <w:tblPrEx>
          <w:tblCellMar>
            <w:top w:w="0" w:type="dxa"/>
            <w:bottom w:w="0" w:type="dxa"/>
          </w:tblCellMar>
        </w:tblPrEx>
        <w:tc>
          <w:tcPr>
            <w:tcW w:w="1900" w:type="dxa"/>
            <w:shd w:val="clear" w:color="auto" w:fill="E5F5F6"/>
            <w:tcMar>
              <w:top w:w="100" w:type="dxa"/>
              <w:left w:w="130" w:type="dxa"/>
              <w:bottom w:w="100" w:type="dxa"/>
              <w:right w:w="130" w:type="dxa"/>
            </w:tcMar>
            <w:vAlign w:val="center"/>
          </w:tcPr>
          <w:p w:rsidR="007845B5" w:rsidRDefault="008673A3" w14:paraId="1F95BE76" w14:textId="77777777">
            <w:pPr>
              <w:spacing w:line="268" w:lineRule="auto"/>
            </w:pPr>
            <w:r>
              <w:rPr>
                <w:color w:val="1A1A2E"/>
                <w:sz w:val="19"/>
                <w:szCs w:val="19"/>
              </w:rPr>
              <w:t>Restricted</w:t>
            </w:r>
          </w:p>
        </w:tc>
        <w:tc>
          <w:tcPr>
            <w:tcW w:w="3000" w:type="dxa"/>
            <w:shd w:val="clear" w:color="auto" w:fill="E5F5F6"/>
            <w:tcMar>
              <w:top w:w="100" w:type="dxa"/>
              <w:left w:w="130" w:type="dxa"/>
              <w:bottom w:w="100" w:type="dxa"/>
              <w:right w:w="130" w:type="dxa"/>
            </w:tcMar>
            <w:vAlign w:val="center"/>
          </w:tcPr>
          <w:p w:rsidR="007845B5" w:rsidRDefault="008673A3" w14:paraId="4EB87FF2" w14:textId="77777777">
            <w:pPr>
              <w:spacing w:line="268" w:lineRule="auto"/>
            </w:pPr>
            <w:r>
              <w:rPr>
                <w:color w:val="26262E"/>
                <w:sz w:val="19"/>
                <w:szCs w:val="19"/>
              </w:rPr>
              <w:t>Client or patient information, confidential matter or case details, financial account data, personal data protected by law, trade secrets, anything under a confidentiality or privilege obligation.</w:t>
            </w:r>
          </w:p>
        </w:tc>
        <w:tc>
          <w:tcPr>
            <w:tcW w:w="4460" w:type="dxa"/>
            <w:shd w:val="clear" w:color="auto" w:fill="E5F5F6"/>
            <w:tcMar>
              <w:top w:w="100" w:type="dxa"/>
              <w:left w:w="130" w:type="dxa"/>
              <w:bottom w:w="100" w:type="dxa"/>
              <w:right w:w="130" w:type="dxa"/>
            </w:tcMar>
            <w:vAlign w:val="center"/>
          </w:tcPr>
          <w:p w:rsidR="007845B5" w:rsidRDefault="008673A3" w14:paraId="171140E8" w14:textId="77777777">
            <w:pPr>
              <w:spacing w:line="268" w:lineRule="auto"/>
            </w:pPr>
            <w:r>
              <w:rPr>
                <w:color w:val="26262E"/>
                <w:sz w:val="19"/>
                <w:szCs w:val="19"/>
              </w:rPr>
              <w:t>Approved AI tool only. Never enter this into a public or unapproved AI tool, in any form.</w:t>
            </w:r>
          </w:p>
        </w:tc>
      </w:tr>
      <w:tr w:rsidR="007845B5" w14:paraId="78DD297D" w14:textId="77777777">
        <w:tblPrEx>
          <w:tblCellMar>
            <w:top w:w="0" w:type="dxa"/>
            <w:bottom w:w="0" w:type="dxa"/>
          </w:tblCellMar>
        </w:tblPrEx>
        <w:tc>
          <w:tcPr>
            <w:tcW w:w="1900" w:type="dxa"/>
            <w:tcMar>
              <w:top w:w="100" w:type="dxa"/>
              <w:left w:w="130" w:type="dxa"/>
              <w:bottom w:w="100" w:type="dxa"/>
              <w:right w:w="130" w:type="dxa"/>
            </w:tcMar>
            <w:vAlign w:val="center"/>
          </w:tcPr>
          <w:p w:rsidR="007845B5" w:rsidRDefault="008673A3" w14:paraId="20BAB531" w14:textId="77777777">
            <w:pPr>
              <w:spacing w:line="268" w:lineRule="auto"/>
            </w:pPr>
            <w:r>
              <w:rPr>
                <w:color w:val="1A1A2E"/>
                <w:sz w:val="19"/>
                <w:szCs w:val="19"/>
              </w:rPr>
              <w:t>Internal</w:t>
            </w:r>
          </w:p>
        </w:tc>
        <w:tc>
          <w:tcPr>
            <w:tcW w:w="3000" w:type="dxa"/>
            <w:tcMar>
              <w:top w:w="100" w:type="dxa"/>
              <w:left w:w="130" w:type="dxa"/>
              <w:bottom w:w="100" w:type="dxa"/>
              <w:right w:w="130" w:type="dxa"/>
            </w:tcMar>
            <w:vAlign w:val="center"/>
          </w:tcPr>
          <w:p w:rsidR="007845B5" w:rsidRDefault="008673A3" w14:paraId="35C5E7C7" w14:textId="77777777">
            <w:pPr>
              <w:spacing w:line="268" w:lineRule="auto"/>
            </w:pPr>
            <w:r>
              <w:rPr>
                <w:color w:val="26262E"/>
                <w:sz w:val="19"/>
                <w:szCs w:val="19"/>
              </w:rPr>
              <w:t>Non-public business information that is not individually sensitive: internal drafts, general process notes, non-confidential project information.</w:t>
            </w:r>
          </w:p>
        </w:tc>
        <w:tc>
          <w:tcPr>
            <w:tcW w:w="4460" w:type="dxa"/>
            <w:tcMar>
              <w:top w:w="100" w:type="dxa"/>
              <w:left w:w="130" w:type="dxa"/>
              <w:bottom w:w="100" w:type="dxa"/>
              <w:right w:w="130" w:type="dxa"/>
            </w:tcMar>
            <w:vAlign w:val="center"/>
          </w:tcPr>
          <w:p w:rsidR="007845B5" w:rsidRDefault="008673A3" w14:paraId="04598202" w14:textId="77777777">
            <w:pPr>
              <w:spacing w:line="268" w:lineRule="auto"/>
            </w:pPr>
            <w:r>
              <w:rPr>
                <w:color w:val="26262E"/>
                <w:sz w:val="19"/>
                <w:szCs w:val="19"/>
              </w:rPr>
              <w:t>Approved AI tool. Use caution and judgment. If in doubt, treat it as Restricted.</w:t>
            </w:r>
          </w:p>
        </w:tc>
      </w:tr>
      <w:tr w:rsidR="007845B5" w14:paraId="38068DE8" w14:textId="77777777">
        <w:tblPrEx>
          <w:tblCellMar>
            <w:top w:w="0" w:type="dxa"/>
            <w:bottom w:w="0" w:type="dxa"/>
          </w:tblCellMar>
        </w:tblPrEx>
        <w:tc>
          <w:tcPr>
            <w:tcW w:w="1900" w:type="dxa"/>
            <w:shd w:val="clear" w:color="auto" w:fill="E5F5F6"/>
            <w:tcMar>
              <w:top w:w="100" w:type="dxa"/>
              <w:left w:w="130" w:type="dxa"/>
              <w:bottom w:w="100" w:type="dxa"/>
              <w:right w:w="130" w:type="dxa"/>
            </w:tcMar>
            <w:vAlign w:val="center"/>
          </w:tcPr>
          <w:p w:rsidR="007845B5" w:rsidRDefault="008673A3" w14:paraId="578DAB67" w14:textId="77777777">
            <w:pPr>
              <w:spacing w:line="268" w:lineRule="auto"/>
            </w:pPr>
            <w:r>
              <w:rPr>
                <w:color w:val="1A1A2E"/>
                <w:sz w:val="19"/>
                <w:szCs w:val="19"/>
              </w:rPr>
              <w:t>Public</w:t>
            </w:r>
          </w:p>
        </w:tc>
        <w:tc>
          <w:tcPr>
            <w:tcW w:w="3000" w:type="dxa"/>
            <w:shd w:val="clear" w:color="auto" w:fill="E5F5F6"/>
            <w:tcMar>
              <w:top w:w="100" w:type="dxa"/>
              <w:left w:w="130" w:type="dxa"/>
              <w:bottom w:w="100" w:type="dxa"/>
              <w:right w:w="130" w:type="dxa"/>
            </w:tcMar>
            <w:vAlign w:val="center"/>
          </w:tcPr>
          <w:p w:rsidR="007845B5" w:rsidRDefault="008673A3" w14:paraId="70F56628" w14:textId="77777777">
            <w:pPr>
              <w:spacing w:line="268" w:lineRule="auto"/>
            </w:pPr>
            <w:r>
              <w:rPr>
                <w:color w:val="26262E"/>
                <w:sz w:val="19"/>
                <w:szCs w:val="19"/>
              </w:rPr>
              <w:t>Information already published or cleared for public release: marketing copy, public website content, general reference questions.</w:t>
            </w:r>
          </w:p>
        </w:tc>
        <w:tc>
          <w:tcPr>
            <w:tcW w:w="4460" w:type="dxa"/>
            <w:shd w:val="clear" w:color="auto" w:fill="E5F5F6"/>
            <w:tcMar>
              <w:top w:w="100" w:type="dxa"/>
              <w:left w:w="130" w:type="dxa"/>
              <w:bottom w:w="100" w:type="dxa"/>
              <w:right w:w="130" w:type="dxa"/>
            </w:tcMar>
            <w:vAlign w:val="center"/>
          </w:tcPr>
          <w:p w:rsidR="007845B5" w:rsidRDefault="008673A3" w14:paraId="115D0146" w14:textId="77777777">
            <w:pPr>
              <w:spacing w:line="268" w:lineRule="auto"/>
            </w:pPr>
            <w:r>
              <w:rPr>
                <w:color w:val="26262E"/>
                <w:sz w:val="19"/>
                <w:szCs w:val="19"/>
              </w:rPr>
              <w:t>May be used with any AI tool, though the approved tool is still preferred.</w:t>
            </w:r>
          </w:p>
        </w:tc>
      </w:tr>
    </w:tbl>
    <w:p w:rsidR="007845B5" w:rsidRDefault="007845B5" w14:paraId="6E7ECEF3" w14:textId="77777777">
      <w:pPr>
        <w:spacing w:after="120"/>
      </w:pPr>
    </w:p>
    <w:p w:rsidR="007845B5" w:rsidRDefault="008673A3" w14:paraId="11D64009" w14:textId="77777777">
      <w:pPr>
        <w:spacing w:after="130" w:line="300" w:lineRule="auto"/>
      </w:pPr>
      <w:r>
        <w:rPr>
          <w:b/>
          <w:bCs/>
          <w:color w:val="26262E"/>
        </w:rPr>
        <w:t xml:space="preserve">When in doubt, move up a </w:t>
      </w:r>
      <w:proofErr w:type="gramStart"/>
      <w:r>
        <w:rPr>
          <w:b/>
          <w:bCs/>
          <w:color w:val="26262E"/>
        </w:rPr>
        <w:t>tier</w:t>
      </w:r>
      <w:proofErr w:type="gramEnd"/>
      <w:r>
        <w:rPr>
          <w:b/>
          <w:bCs/>
          <w:color w:val="26262E"/>
        </w:rPr>
        <w:t>.</w:t>
      </w:r>
      <w:r>
        <w:rPr>
          <w:color w:val="26262E"/>
        </w:rPr>
        <w:t xml:space="preserve"> If you are not sure whether something is Internal or Restricted, treat it as Restricted. It is always acceptable to ask the policy owner before acting.</w:t>
      </w:r>
    </w:p>
    <w:p w:rsidR="007845B5" w:rsidRDefault="008673A3" w14:paraId="63634134" w14:textId="77777777">
      <w:pPr>
        <w:spacing w:after="130" w:line="300" w:lineRule="auto"/>
      </w:pPr>
      <w:r>
        <w:rPr>
          <w:color w:val="26262E"/>
        </w:rPr>
        <w:t xml:space="preserve">If your organization uses its own data classification labels, replace the tiers above with your existing categories. </w:t>
      </w:r>
      <w:r>
        <w:rPr>
          <w:b/>
          <w:bCs/>
          <w:color w:val="1A1A2E"/>
          <w:shd w:val="clear" w:color="auto" w:fill="FFE89A"/>
        </w:rPr>
        <w:t xml:space="preserve"> [Adjust tier names and definitions to match your organization] </w:t>
      </w:r>
    </w:p>
    <w:p w:rsidR="007845B5" w:rsidRDefault="008673A3" w14:paraId="71C960F9" w14:textId="77777777">
      <w:pPr>
        <w:pStyle w:val="Heading2"/>
        <w:pBdr>
          <w:bottom w:val="single" w:color="8BD3D8" w:sz="12" w:space="6"/>
        </w:pBdr>
        <w:spacing w:before="300" w:after="120"/>
      </w:pPr>
      <w:r>
        <w:rPr>
          <w:b/>
          <w:bCs/>
          <w:color w:val="1A1A2E"/>
          <w:sz w:val="25"/>
          <w:szCs w:val="25"/>
        </w:rPr>
        <w:t>5. Acceptable Use: Core Rules</w:t>
      </w:r>
    </w:p>
    <w:p w:rsidR="007845B5" w:rsidRDefault="008673A3" w14:paraId="559A1EAD" w14:textId="77777777">
      <w:pPr>
        <w:spacing w:after="130" w:line="300" w:lineRule="auto"/>
      </w:pPr>
      <w:r>
        <w:rPr>
          <w:color w:val="26262E"/>
        </w:rPr>
        <w:t>These rules apply to all AI use for work:</w:t>
      </w:r>
    </w:p>
    <w:p w:rsidR="007845B5" w:rsidRDefault="008673A3" w14:paraId="1497B42F" w14:textId="77777777">
      <w:pPr>
        <w:pStyle w:val="ListParagraph"/>
        <w:numPr>
          <w:ilvl w:val="0"/>
          <w:numId w:val="3"/>
        </w:numPr>
        <w:spacing w:after="80" w:line="292" w:lineRule="auto"/>
      </w:pPr>
      <w:r>
        <w:rPr>
          <w:b/>
          <w:bCs/>
          <w:color w:val="26262E"/>
        </w:rPr>
        <w:t xml:space="preserve">Use approved tools for anything above the </w:t>
      </w:r>
      <w:proofErr w:type="gramStart"/>
      <w:r>
        <w:rPr>
          <w:b/>
          <w:bCs/>
          <w:color w:val="26262E"/>
        </w:rPr>
        <w:t>Public</w:t>
      </w:r>
      <w:proofErr w:type="gramEnd"/>
      <w:r>
        <w:rPr>
          <w:b/>
          <w:bCs/>
          <w:color w:val="26262E"/>
        </w:rPr>
        <w:t xml:space="preserve"> tier.</w:t>
      </w:r>
      <w:r>
        <w:rPr>
          <w:color w:val="26262E"/>
        </w:rPr>
        <w:t xml:space="preserve"> Restricted and Internal information belongs only in an approved AI tool.</w:t>
      </w:r>
    </w:p>
    <w:p w:rsidR="007845B5" w:rsidRDefault="008673A3" w14:paraId="1AE820AE" w14:textId="77777777">
      <w:pPr>
        <w:pStyle w:val="ListParagraph"/>
        <w:numPr>
          <w:ilvl w:val="0"/>
          <w:numId w:val="3"/>
        </w:numPr>
        <w:spacing w:after="80" w:line="292" w:lineRule="auto"/>
      </w:pPr>
      <w:r>
        <w:rPr>
          <w:b/>
          <w:bCs/>
          <w:color w:val="26262E"/>
        </w:rPr>
        <w:t>Never enter Restricted information into a public AI tool.</w:t>
      </w:r>
      <w:r>
        <w:rPr>
          <w:color w:val="26262E"/>
        </w:rPr>
        <w:t xml:space="preserve"> Treat anything typed or uploaded into a public AI tool as if it could become visible outside the organization.</w:t>
      </w:r>
    </w:p>
    <w:p w:rsidR="007845B5" w:rsidRDefault="008673A3" w14:paraId="563A7020" w14:textId="77777777">
      <w:pPr>
        <w:pStyle w:val="ListParagraph"/>
        <w:numPr>
          <w:ilvl w:val="0"/>
          <w:numId w:val="3"/>
        </w:numPr>
        <w:spacing w:after="80" w:line="292" w:lineRule="auto"/>
      </w:pPr>
      <w:r>
        <w:rPr>
          <w:b/>
          <w:bCs/>
          <w:color w:val="26262E"/>
        </w:rPr>
        <w:t>A person is always responsible for AI output.</w:t>
      </w:r>
      <w:r>
        <w:rPr>
          <w:color w:val="26262E"/>
        </w:rPr>
        <w:t xml:space="preserve"> AI can be wrong, biased, or outdated. See Section 6.</w:t>
      </w:r>
    </w:p>
    <w:p w:rsidR="007845B5" w:rsidRDefault="008673A3" w14:paraId="1AEC6F51" w14:textId="77777777">
      <w:pPr>
        <w:pStyle w:val="ListParagraph"/>
        <w:numPr>
          <w:ilvl w:val="0"/>
          <w:numId w:val="3"/>
        </w:numPr>
        <w:spacing w:after="80" w:line="292" w:lineRule="auto"/>
      </w:pPr>
      <w:r>
        <w:rPr>
          <w:b/>
          <w:bCs/>
          <w:color w:val="26262E"/>
        </w:rPr>
        <w:t xml:space="preserve">Do not present AI output as something it is </w:t>
      </w:r>
      <w:proofErr w:type="gramStart"/>
      <w:r>
        <w:rPr>
          <w:b/>
          <w:bCs/>
          <w:color w:val="26262E"/>
        </w:rPr>
        <w:t>not,</w:t>
      </w:r>
      <w:r>
        <w:rPr>
          <w:color w:val="26262E"/>
        </w:rPr>
        <w:t xml:space="preserve"> and</w:t>
      </w:r>
      <w:proofErr w:type="gramEnd"/>
      <w:r>
        <w:rPr>
          <w:color w:val="26262E"/>
        </w:rPr>
        <w:t xml:space="preserve"> follow any disclosure obligations. See Section 7.</w:t>
      </w:r>
    </w:p>
    <w:p w:rsidR="007845B5" w:rsidRDefault="008673A3" w14:paraId="7B773B48" w14:textId="77777777">
      <w:pPr>
        <w:pStyle w:val="ListParagraph"/>
        <w:numPr>
          <w:ilvl w:val="0"/>
          <w:numId w:val="3"/>
        </w:numPr>
        <w:spacing w:after="80" w:line="292" w:lineRule="auto"/>
      </w:pPr>
      <w:r>
        <w:rPr>
          <w:b/>
          <w:bCs/>
          <w:color w:val="26262E"/>
        </w:rPr>
        <w:t>AI supports staff, it does not replace their judgment.</w:t>
      </w:r>
      <w:r>
        <w:rPr>
          <w:color w:val="26262E"/>
        </w:rPr>
        <w:t xml:space="preserve"> AI tools are aids. Final decisions, advice, and work product remain the responsibility of the staff member and the organization.</w:t>
      </w:r>
    </w:p>
    <w:p w:rsidR="007845B5" w:rsidRDefault="008673A3" w14:paraId="282A3697" w14:textId="77777777">
      <w:pPr>
        <w:pStyle w:val="Heading2"/>
        <w:pBdr>
          <w:bottom w:val="single" w:color="8BD3D8" w:sz="12" w:space="6"/>
        </w:pBdr>
        <w:spacing w:before="300" w:after="120"/>
      </w:pPr>
      <w:r>
        <w:rPr>
          <w:b/>
          <w:bCs/>
          <w:color w:val="1A1A2E"/>
          <w:sz w:val="25"/>
          <w:szCs w:val="25"/>
        </w:rPr>
        <w:t>6. Accuracy and Human Review</w:t>
      </w:r>
    </w:p>
    <w:p w:rsidR="007845B5" w:rsidRDefault="008673A3" w14:paraId="767CF507" w14:textId="77777777">
      <w:pPr>
        <w:spacing w:after="130" w:line="300" w:lineRule="auto"/>
      </w:pPr>
      <w:r>
        <w:rPr>
          <w:color w:val="26262E"/>
        </w:rPr>
        <w:t>AI tools can produce output that is confident and well written but factually wrong, incomplete, biased, or out of date. AI can also invent details, including citations, names, and figures, that do not exist.</w:t>
      </w:r>
    </w:p>
    <w:p w:rsidR="007845B5" w:rsidRDefault="008673A3" w14:paraId="32D0F3E5" w14:textId="77777777">
      <w:pPr>
        <w:spacing w:after="130" w:line="300" w:lineRule="auto"/>
      </w:pPr>
      <w:r>
        <w:rPr>
          <w:color w:val="26262E"/>
        </w:rPr>
        <w:t>Because of this:</w:t>
      </w:r>
    </w:p>
    <w:p w:rsidR="007845B5" w:rsidRDefault="008673A3" w14:paraId="152976D4" w14:textId="77777777">
      <w:pPr>
        <w:pStyle w:val="ListParagraph"/>
        <w:numPr>
          <w:ilvl w:val="0"/>
          <w:numId w:val="3"/>
        </w:numPr>
        <w:spacing w:after="80" w:line="292" w:lineRule="auto"/>
      </w:pPr>
      <w:r>
        <w:rPr>
          <w:color w:val="26262E"/>
        </w:rPr>
        <w:t>A qualified person must review and verify AI output before it is relied on, acted on, or sent to a client, patient, or third party.</w:t>
      </w:r>
    </w:p>
    <w:p w:rsidR="007845B5" w:rsidRDefault="008673A3" w14:paraId="72C0664C" w14:textId="77777777">
      <w:pPr>
        <w:pStyle w:val="ListParagraph"/>
        <w:numPr>
          <w:ilvl w:val="0"/>
          <w:numId w:val="3"/>
        </w:numPr>
        <w:spacing w:after="80" w:line="292" w:lineRule="auto"/>
      </w:pPr>
      <w:r>
        <w:rPr>
          <w:color w:val="26262E"/>
        </w:rPr>
        <w:t>Any facts, figures, citations, or sources produced by AI must be independently confirmed against a trusted source.</w:t>
      </w:r>
    </w:p>
    <w:p w:rsidR="007845B5" w:rsidRDefault="008673A3" w14:paraId="5A217628" w14:textId="77777777">
      <w:pPr>
        <w:pStyle w:val="ListParagraph"/>
        <w:numPr>
          <w:ilvl w:val="0"/>
          <w:numId w:val="3"/>
        </w:numPr>
        <w:spacing w:after="80" w:line="292" w:lineRule="auto"/>
      </w:pPr>
      <w:r>
        <w:rPr>
          <w:color w:val="26262E"/>
        </w:rPr>
        <w:t>The staff member who uses AI output is responsible for that output, exactly as if they had produced it without AI.</w:t>
      </w:r>
    </w:p>
    <w:p w:rsidR="007845B5" w:rsidRDefault="008673A3" w14:paraId="50BEC2CF" w14:textId="77777777">
      <w:pPr>
        <w:pStyle w:val="Heading2"/>
        <w:pBdr>
          <w:bottom w:val="single" w:color="8BD3D8" w:sz="12" w:space="6"/>
        </w:pBdr>
        <w:spacing w:before="300" w:after="120"/>
      </w:pPr>
      <w:r>
        <w:rPr>
          <w:b/>
          <w:bCs/>
          <w:color w:val="1A1A2E"/>
          <w:sz w:val="25"/>
          <w:szCs w:val="25"/>
        </w:rPr>
        <w:t>7. Client and Third-Party Disclosure</w:t>
      </w:r>
    </w:p>
    <w:p w:rsidR="007845B5" w:rsidRDefault="008673A3" w14:paraId="414456B7" w14:textId="77777777">
      <w:pPr>
        <w:spacing w:after="130" w:line="300" w:lineRule="auto"/>
      </w:pPr>
      <w:r>
        <w:rPr>
          <w:color w:val="26262E"/>
        </w:rPr>
        <w:t xml:space="preserve">Some clients, courts, regulators, and contracts require that the use of AI be </w:t>
      </w:r>
      <w:proofErr w:type="gramStart"/>
      <w:r>
        <w:rPr>
          <w:color w:val="26262E"/>
        </w:rPr>
        <w:t>disclosed, or</w:t>
      </w:r>
      <w:proofErr w:type="gramEnd"/>
      <w:r>
        <w:rPr>
          <w:color w:val="26262E"/>
        </w:rPr>
        <w:t xml:space="preserve"> restrict it. Staff are responsible for knowing and following any such requirement that applies to their work.</w:t>
      </w:r>
    </w:p>
    <w:p w:rsidR="007845B5" w:rsidRDefault="008673A3" w14:paraId="75BF8A50" w14:textId="77777777">
      <w:pPr>
        <w:pStyle w:val="ListParagraph"/>
        <w:numPr>
          <w:ilvl w:val="0"/>
          <w:numId w:val="3"/>
        </w:numPr>
        <w:spacing w:after="80" w:line="292" w:lineRule="auto"/>
      </w:pPr>
      <w:r>
        <w:rPr>
          <w:color w:val="26262E"/>
        </w:rPr>
        <w:t>Do not represent AI-generated work as something it is not.</w:t>
      </w:r>
    </w:p>
    <w:p w:rsidR="007845B5" w:rsidRDefault="008673A3" w14:paraId="502A051D" w14:textId="77777777">
      <w:pPr>
        <w:pStyle w:val="ListParagraph"/>
        <w:numPr>
          <w:ilvl w:val="0"/>
          <w:numId w:val="3"/>
        </w:numPr>
        <w:spacing w:after="80" w:line="292" w:lineRule="auto"/>
      </w:pPr>
      <w:r>
        <w:rPr>
          <w:color w:val="26262E"/>
        </w:rPr>
        <w:t>Where a client agreement, court rule, regulator, or professional rule requires disclosure of AI use, follow that requirement.</w:t>
      </w:r>
    </w:p>
    <w:p w:rsidR="007845B5" w:rsidRDefault="008673A3" w14:paraId="771312A8" w14:textId="77777777">
      <w:pPr>
        <w:pStyle w:val="ListParagraph"/>
        <w:numPr>
          <w:ilvl w:val="0"/>
          <w:numId w:val="3"/>
        </w:numPr>
        <w:spacing w:after="80" w:line="292" w:lineRule="auto"/>
      </w:pPr>
      <w:r>
        <w:rPr>
          <w:color w:val="26262E"/>
        </w:rPr>
        <w:t>Where a client or contract prohibits or limits AI use, that restriction overrides this policy for that work.</w:t>
      </w:r>
    </w:p>
    <w:p w:rsidR="007845B5" w:rsidRDefault="008673A3" w14:paraId="31BFB12A" w14:textId="77777777">
      <w:pPr>
        <w:spacing w:after="130" w:line="300" w:lineRule="auto"/>
      </w:pPr>
      <w:r>
        <w:rPr>
          <w:color w:val="26262E"/>
        </w:rPr>
        <w:t>If your organization has a standard position on disclosing AI use to clients, state it here</w:t>
      </w:r>
      <w:proofErr w:type="gramStart"/>
      <w:r>
        <w:rPr>
          <w:color w:val="26262E"/>
        </w:rPr>
        <w:t xml:space="preserve">: </w:t>
      </w:r>
      <w:r>
        <w:rPr>
          <w:b/>
          <w:bCs/>
          <w:color w:val="1A1A2E"/>
          <w:shd w:val="clear" w:color="auto" w:fill="FFE89A"/>
        </w:rPr>
        <w:t xml:space="preserve"> [</w:t>
      </w:r>
      <w:proofErr w:type="gramEnd"/>
      <w:r>
        <w:rPr>
          <w:b/>
          <w:bCs/>
          <w:color w:val="1A1A2E"/>
          <w:shd w:val="clear" w:color="auto" w:fill="FFE89A"/>
        </w:rPr>
        <w:t xml:space="preserve">Describe your organization's disclosure approach, or state that staff should confirm requirements per client or matter] </w:t>
      </w:r>
    </w:p>
    <w:p w:rsidR="007845B5" w:rsidRDefault="008673A3" w14:paraId="21FC7519" w14:textId="77777777">
      <w:pPr>
        <w:pStyle w:val="Heading2"/>
        <w:pBdr>
          <w:bottom w:val="single" w:color="8BD3D8" w:sz="12" w:space="6"/>
        </w:pBdr>
        <w:spacing w:before="300" w:after="120"/>
      </w:pPr>
      <w:r>
        <w:rPr>
          <w:b/>
          <w:bCs/>
          <w:color w:val="1A1A2E"/>
          <w:sz w:val="25"/>
          <w:szCs w:val="25"/>
        </w:rPr>
        <w:t>8. Confidentiality and Protected Information</w:t>
      </w:r>
    </w:p>
    <w:p w:rsidR="007845B5" w:rsidRDefault="008673A3" w14:paraId="6D24F594" w14:textId="77777777">
      <w:pPr>
        <w:spacing w:after="130" w:line="300" w:lineRule="auto"/>
      </w:pPr>
      <w:r>
        <w:rPr>
          <w:color w:val="26262E"/>
        </w:rPr>
        <w:t xml:space="preserve">Entering information into a public AI tool can mean disclosing it to an outside party. For information that is confidential, privileged, or legally </w:t>
      </w:r>
      <w:proofErr w:type="gramStart"/>
      <w:r>
        <w:rPr>
          <w:color w:val="26262E"/>
        </w:rPr>
        <w:t>protected, that</w:t>
      </w:r>
      <w:proofErr w:type="gramEnd"/>
      <w:r>
        <w:rPr>
          <w:color w:val="26262E"/>
        </w:rPr>
        <w:t xml:space="preserve"> disclosure can have serious consequences, including loss of confidentiality protections and regulatory or contractual violations.</w:t>
      </w:r>
    </w:p>
    <w:p w:rsidR="007845B5" w:rsidRDefault="008673A3" w14:paraId="3DEE2321" w14:textId="77777777">
      <w:pPr>
        <w:spacing w:after="130" w:line="300" w:lineRule="auto"/>
      </w:pPr>
      <w:r>
        <w:rPr>
          <w:color w:val="26262E"/>
        </w:rPr>
        <w:t>Therefore, Restricted information as defined in Section 4 must never be entered into any public or unapproved AI tool. The approved AI tool is provided specifically so that this kind of work can be done without exposing protected information outside the organization.</w:t>
      </w:r>
    </w:p>
    <w:p w:rsidR="007845B5" w:rsidRDefault="008673A3" w14:paraId="73C68645" w14:textId="77777777">
      <w:pPr>
        <w:spacing w:after="130" w:line="300" w:lineRule="auto"/>
      </w:pPr>
      <w:r>
        <w:rPr>
          <w:color w:val="26262E"/>
        </w:rPr>
        <w:t>Add any confidentiality, privilege, or compliance obligations specific to your organization here</w:t>
      </w:r>
      <w:proofErr w:type="gramStart"/>
      <w:r>
        <w:rPr>
          <w:color w:val="26262E"/>
        </w:rPr>
        <w:t xml:space="preserve">: </w:t>
      </w:r>
      <w:r>
        <w:rPr>
          <w:b/>
          <w:bCs/>
          <w:color w:val="1A1A2E"/>
          <w:shd w:val="clear" w:color="auto" w:fill="FFE89A"/>
        </w:rPr>
        <w:t xml:space="preserve"> [</w:t>
      </w:r>
      <w:proofErr w:type="gramEnd"/>
      <w:r>
        <w:rPr>
          <w:b/>
          <w:bCs/>
          <w:color w:val="1A1A2E"/>
          <w:shd w:val="clear" w:color="auto" w:fill="FFE89A"/>
        </w:rPr>
        <w:t xml:space="preserve">For example, obligations under applicable privacy laws, professional rules, or client contracts] </w:t>
      </w:r>
    </w:p>
    <w:p w:rsidR="007845B5" w:rsidRDefault="008673A3" w14:paraId="221A0ABE" w14:textId="77777777">
      <w:pPr>
        <w:pStyle w:val="Heading2"/>
        <w:pBdr>
          <w:bottom w:val="single" w:color="8BD3D8" w:sz="12" w:space="6"/>
        </w:pBdr>
        <w:spacing w:before="300" w:after="120"/>
      </w:pPr>
      <w:r>
        <w:rPr>
          <w:b/>
          <w:bCs/>
          <w:color w:val="1A1A2E"/>
          <w:sz w:val="25"/>
          <w:szCs w:val="25"/>
        </w:rPr>
        <w:t>9. Prohibited Uses</w:t>
      </w:r>
    </w:p>
    <w:p w:rsidR="007845B5" w:rsidRDefault="008673A3" w14:paraId="5C1AD04C" w14:textId="77777777">
      <w:pPr>
        <w:spacing w:after="130" w:line="300" w:lineRule="auto"/>
      </w:pPr>
      <w:r>
        <w:rPr>
          <w:color w:val="26262E"/>
        </w:rPr>
        <w:t>The following are not permitted:</w:t>
      </w:r>
    </w:p>
    <w:p w:rsidR="007845B5" w:rsidRDefault="008673A3" w14:paraId="0BB5D312" w14:textId="77777777">
      <w:pPr>
        <w:pStyle w:val="ListParagraph"/>
        <w:numPr>
          <w:ilvl w:val="0"/>
          <w:numId w:val="3"/>
        </w:numPr>
        <w:spacing w:after="80" w:line="292" w:lineRule="auto"/>
      </w:pPr>
      <w:r>
        <w:rPr>
          <w:color w:val="26262E"/>
        </w:rPr>
        <w:t>Entering Restricted information into any public or unapproved AI tool.</w:t>
      </w:r>
    </w:p>
    <w:p w:rsidR="007845B5" w:rsidRDefault="008673A3" w14:paraId="596F1CC0" w14:textId="77777777">
      <w:pPr>
        <w:pStyle w:val="ListParagraph"/>
        <w:numPr>
          <w:ilvl w:val="0"/>
          <w:numId w:val="3"/>
        </w:numPr>
        <w:spacing w:after="80" w:line="292" w:lineRule="auto"/>
      </w:pPr>
      <w:r>
        <w:rPr>
          <w:color w:val="26262E"/>
        </w:rPr>
        <w:t>Using AI to create content that is misleading, discriminatory, harassing, or otherwise in violation of organizational policy or law.</w:t>
      </w:r>
    </w:p>
    <w:p w:rsidR="007845B5" w:rsidRDefault="008673A3" w14:paraId="16AEC8F8" w14:textId="77777777">
      <w:pPr>
        <w:pStyle w:val="ListParagraph"/>
        <w:numPr>
          <w:ilvl w:val="0"/>
          <w:numId w:val="3"/>
        </w:numPr>
        <w:spacing w:after="80" w:line="292" w:lineRule="auto"/>
      </w:pPr>
      <w:r>
        <w:rPr>
          <w:color w:val="26262E"/>
        </w:rPr>
        <w:t>Using personal AI tool accounts for work that involves Restricted or Internal information.</w:t>
      </w:r>
    </w:p>
    <w:p w:rsidR="007845B5" w:rsidRDefault="008673A3" w14:paraId="4A60960E" w14:textId="77777777">
      <w:pPr>
        <w:pStyle w:val="ListParagraph"/>
        <w:numPr>
          <w:ilvl w:val="0"/>
          <w:numId w:val="3"/>
        </w:numPr>
        <w:spacing w:after="80" w:line="292" w:lineRule="auto"/>
      </w:pPr>
      <w:r>
        <w:rPr>
          <w:color w:val="26262E"/>
        </w:rPr>
        <w:t xml:space="preserve">Sharing AI tool </w:t>
      </w:r>
      <w:proofErr w:type="gramStart"/>
      <w:r>
        <w:rPr>
          <w:color w:val="26262E"/>
        </w:rPr>
        <w:t>logins, or</w:t>
      </w:r>
      <w:proofErr w:type="gramEnd"/>
      <w:r>
        <w:rPr>
          <w:color w:val="26262E"/>
        </w:rPr>
        <w:t xml:space="preserve"> using AI tools in a way that bypasses the organization's access controls.</w:t>
      </w:r>
    </w:p>
    <w:p w:rsidR="007845B5" w:rsidRDefault="008673A3" w14:paraId="76696742" w14:textId="77777777">
      <w:pPr>
        <w:pStyle w:val="ListParagraph"/>
        <w:numPr>
          <w:ilvl w:val="0"/>
          <w:numId w:val="3"/>
        </w:numPr>
        <w:spacing w:after="80" w:line="292" w:lineRule="auto"/>
      </w:pPr>
      <w:r>
        <w:rPr>
          <w:color w:val="26262E"/>
        </w:rPr>
        <w:t>Relying on AI output for client, patient, financial, or legal decisions without the human review required by Section 6.</w:t>
      </w:r>
    </w:p>
    <w:p w:rsidR="007845B5" w:rsidRDefault="008673A3" w14:paraId="44AB3674" w14:textId="77777777">
      <w:pPr>
        <w:pStyle w:val="ListParagraph"/>
        <w:numPr>
          <w:ilvl w:val="0"/>
          <w:numId w:val="3"/>
        </w:numPr>
        <w:spacing w:after="80" w:line="292" w:lineRule="auto"/>
      </w:pPr>
      <w:r>
        <w:rPr>
          <w:color w:val="26262E"/>
        </w:rPr>
        <w:t>Using AI in any way a client agreement, regulator, or professional rule prohibits.</w:t>
      </w:r>
    </w:p>
    <w:p w:rsidR="007845B5" w:rsidRDefault="008673A3" w14:paraId="7754D422" w14:textId="77777777">
      <w:pPr>
        <w:pStyle w:val="Heading2"/>
        <w:pBdr>
          <w:bottom w:val="single" w:color="8BD3D8" w:sz="12" w:space="6"/>
        </w:pBdr>
        <w:spacing w:before="300" w:after="120"/>
      </w:pPr>
      <w:r>
        <w:rPr>
          <w:b/>
          <w:bCs/>
          <w:color w:val="1A1A2E"/>
          <w:sz w:val="25"/>
          <w:szCs w:val="25"/>
        </w:rPr>
        <w:t>10. Ownership of AI-Assisted Work</w:t>
      </w:r>
    </w:p>
    <w:p w:rsidR="007845B5" w:rsidRDefault="008673A3" w14:paraId="0C5B0DF2" w14:textId="77777777">
      <w:pPr>
        <w:spacing w:after="130" w:line="300" w:lineRule="auto"/>
      </w:pPr>
      <w:r>
        <w:rPr>
          <w:color w:val="26262E"/>
        </w:rPr>
        <w:t>Work that staff produce with the help of AI tools, in the course of their employment, belongs to the organization on the same terms as any other work product.</w:t>
      </w:r>
    </w:p>
    <w:p w:rsidR="007845B5" w:rsidRDefault="008673A3" w14:paraId="1C32BE7B" w14:textId="77777777">
      <w:pPr>
        <w:spacing w:after="130" w:line="300" w:lineRule="auto"/>
      </w:pPr>
      <w:r>
        <w:rPr>
          <w:color w:val="26262E"/>
        </w:rPr>
        <w:t xml:space="preserve">Staff should also be aware that the ownership and permitted use of AI-generated content can be unsettled, and that some AI tools place their own terms on what is </w:t>
      </w:r>
      <w:proofErr w:type="gramStart"/>
      <w:r>
        <w:rPr>
          <w:color w:val="26262E"/>
        </w:rPr>
        <w:t>entered</w:t>
      </w:r>
      <w:proofErr w:type="gramEnd"/>
      <w:r>
        <w:rPr>
          <w:color w:val="26262E"/>
        </w:rPr>
        <w:t xml:space="preserve"> or generated. Do not use AI to reproduce material the organization does not have the right to use. Direct any question about ownership or rights to the policy owner.</w:t>
      </w:r>
    </w:p>
    <w:p w:rsidR="007845B5" w:rsidRDefault="008673A3" w14:paraId="61C225AF" w14:textId="77777777">
      <w:pPr>
        <w:pStyle w:val="Heading2"/>
        <w:pBdr>
          <w:bottom w:val="single" w:color="8BD3D8" w:sz="12" w:space="6"/>
        </w:pBdr>
        <w:spacing w:before="300" w:after="120"/>
      </w:pPr>
      <w:r>
        <w:rPr>
          <w:b/>
          <w:bCs/>
          <w:color w:val="1A1A2E"/>
          <w:sz w:val="25"/>
          <w:szCs w:val="25"/>
        </w:rPr>
        <w:t>11. Monitoring</w:t>
      </w:r>
    </w:p>
    <w:p w:rsidR="007845B5" w:rsidRDefault="008673A3" w14:paraId="702CA2D5" w14:textId="77777777">
      <w:pPr>
        <w:spacing w:after="130" w:line="300" w:lineRule="auto"/>
      </w:pPr>
      <w:r>
        <w:rPr>
          <w:color w:val="26262E"/>
        </w:rPr>
        <w:t>To protect the organization and its clients, and to support this policy, the organization may review and monitor the use of approved AI tools, including which tools are used and how. Staff should not expect work activity in an AI tool to be private from the organization.</w:t>
      </w:r>
    </w:p>
    <w:p w:rsidR="007845B5" w:rsidRDefault="008673A3" w14:paraId="7B6FB3AC" w14:textId="77777777">
      <w:pPr>
        <w:spacing w:after="130" w:line="300" w:lineRule="auto"/>
      </w:pPr>
      <w:r>
        <w:rPr>
          <w:color w:val="26262E"/>
        </w:rPr>
        <w:t xml:space="preserve">Confirm this monitoring language is consistent with your other workplace and privacy policies, and with local law, before adopting it. </w:t>
      </w:r>
      <w:r>
        <w:rPr>
          <w:b/>
          <w:bCs/>
          <w:color w:val="1A1A2E"/>
          <w:shd w:val="clear" w:color="auto" w:fill="FFE89A"/>
        </w:rPr>
        <w:t xml:space="preserve"> [Adjust to match your existing monitoring and privacy practices] </w:t>
      </w:r>
    </w:p>
    <w:p w:rsidR="007845B5" w:rsidRDefault="008673A3" w14:paraId="074CB5B7" w14:textId="77777777">
      <w:pPr>
        <w:pStyle w:val="Heading2"/>
        <w:pBdr>
          <w:bottom w:val="single" w:color="8BD3D8" w:sz="12" w:space="6"/>
        </w:pBdr>
        <w:spacing w:before="300" w:after="120"/>
      </w:pPr>
      <w:r>
        <w:rPr>
          <w:b/>
          <w:bCs/>
          <w:color w:val="1A1A2E"/>
          <w:sz w:val="25"/>
          <w:szCs w:val="25"/>
        </w:rPr>
        <w:t>12. Staff Responsibilities, Reporting, and Policy Contact</w:t>
      </w:r>
    </w:p>
    <w:p w:rsidR="007845B5" w:rsidRDefault="008673A3" w14:paraId="24E3D412" w14:textId="77777777">
      <w:pPr>
        <w:pStyle w:val="Heading3"/>
        <w:spacing w:before="190" w:after="80"/>
      </w:pPr>
      <w:r>
        <w:rPr>
          <w:b/>
          <w:bCs/>
          <w:color w:val="1A1A2E"/>
          <w:sz w:val="22"/>
          <w:szCs w:val="22"/>
        </w:rPr>
        <w:t>Every staff member is expected to:</w:t>
      </w:r>
    </w:p>
    <w:p w:rsidR="007845B5" w:rsidRDefault="008673A3" w14:paraId="534B7EEB" w14:textId="77777777">
      <w:pPr>
        <w:pStyle w:val="ListParagraph"/>
        <w:numPr>
          <w:ilvl w:val="0"/>
          <w:numId w:val="3"/>
        </w:numPr>
        <w:spacing w:after="80" w:line="292" w:lineRule="auto"/>
      </w:pPr>
      <w:r>
        <w:rPr>
          <w:color w:val="26262E"/>
        </w:rPr>
        <w:t>Follow this policy and ask the policy owner when a situation is unclear.</w:t>
      </w:r>
    </w:p>
    <w:p w:rsidR="007845B5" w:rsidRDefault="008673A3" w14:paraId="1250E90C" w14:textId="77777777">
      <w:pPr>
        <w:pStyle w:val="ListParagraph"/>
        <w:numPr>
          <w:ilvl w:val="0"/>
          <w:numId w:val="3"/>
        </w:numPr>
        <w:spacing w:after="80" w:line="292" w:lineRule="auto"/>
      </w:pPr>
      <w:r>
        <w:rPr>
          <w:color w:val="26262E"/>
        </w:rPr>
        <w:t>Use only approved AI tools for work involving Restricted or Internal information.</w:t>
      </w:r>
    </w:p>
    <w:p w:rsidR="007845B5" w:rsidRDefault="008673A3" w14:paraId="45092582" w14:textId="77777777">
      <w:pPr>
        <w:pStyle w:val="ListParagraph"/>
        <w:numPr>
          <w:ilvl w:val="0"/>
          <w:numId w:val="3"/>
        </w:numPr>
        <w:spacing w:after="80" w:line="292" w:lineRule="auto"/>
      </w:pPr>
      <w:r>
        <w:rPr>
          <w:color w:val="26262E"/>
        </w:rPr>
        <w:t xml:space="preserve">Classify information correctly before entering it into any AI </w:t>
      </w:r>
      <w:proofErr w:type="gramStart"/>
      <w:r>
        <w:rPr>
          <w:color w:val="26262E"/>
        </w:rPr>
        <w:t>tool, and</w:t>
      </w:r>
      <w:proofErr w:type="gramEnd"/>
      <w:r>
        <w:rPr>
          <w:color w:val="26262E"/>
        </w:rPr>
        <w:t xml:space="preserve"> review AI output before relying on it.</w:t>
      </w:r>
    </w:p>
    <w:p w:rsidR="007845B5" w:rsidRDefault="008673A3" w14:paraId="0AF0D641" w14:textId="77777777">
      <w:pPr>
        <w:pStyle w:val="ListParagraph"/>
        <w:numPr>
          <w:ilvl w:val="0"/>
          <w:numId w:val="3"/>
        </w:numPr>
        <w:spacing w:after="80" w:line="292" w:lineRule="auto"/>
      </w:pPr>
      <w:r>
        <w:rPr>
          <w:color w:val="26262E"/>
        </w:rPr>
        <w:t>Report any suspected misuse, or any accidental exposure of sensitive information through an AI tool, as soon as possible.</w:t>
      </w:r>
    </w:p>
    <w:p w:rsidR="007845B5" w:rsidRDefault="008673A3" w14:paraId="54582FEA" w14:textId="77777777">
      <w:pPr>
        <w:pStyle w:val="Heading3"/>
        <w:spacing w:before="190" w:after="80"/>
      </w:pPr>
      <w:r>
        <w:rPr>
          <w:b/>
          <w:bCs/>
          <w:color w:val="1A1A2E"/>
          <w:sz w:val="22"/>
          <w:szCs w:val="22"/>
        </w:rPr>
        <w:t>Reporting and consequences</w:t>
      </w:r>
    </w:p>
    <w:p w:rsidR="007845B5" w:rsidRDefault="008673A3" w14:paraId="5632F59B" w14:textId="77777777">
      <w:pPr>
        <w:spacing w:after="130" w:line="300" w:lineRule="auto"/>
      </w:pPr>
      <w:r>
        <w:rPr>
          <w:color w:val="26262E"/>
        </w:rPr>
        <w:t>If you become aware of a violation of this policy, or you think sensitive information may have been exposed through an AI tool, report it promptly. Reporting a mistake quickly helps the organization limit any harm, and prompt good-faith reporting is expected and encouraged.</w:t>
      </w:r>
    </w:p>
    <w:p w:rsidR="007845B5" w:rsidRDefault="008673A3" w14:paraId="7C050DBA" w14:textId="77777777">
      <w:pPr>
        <w:spacing w:after="130" w:line="300" w:lineRule="auto"/>
      </w:pPr>
      <w:r>
        <w:rPr>
          <w:color w:val="26262E"/>
        </w:rPr>
        <w:t xml:space="preserve">Violations of this policy may result </w:t>
      </w:r>
      <w:proofErr w:type="gramStart"/>
      <w:r>
        <w:rPr>
          <w:color w:val="26262E"/>
        </w:rPr>
        <w:t xml:space="preserve">in </w:t>
      </w:r>
      <w:r>
        <w:rPr>
          <w:b/>
          <w:bCs/>
          <w:color w:val="1A1A2E"/>
          <w:shd w:val="clear" w:color="auto" w:fill="FFE89A"/>
        </w:rPr>
        <w:t xml:space="preserve"> [</w:t>
      </w:r>
      <w:proofErr w:type="gramEnd"/>
      <w:r>
        <w:rPr>
          <w:b/>
          <w:bCs/>
          <w:color w:val="1A1A2E"/>
          <w:shd w:val="clear" w:color="auto" w:fill="FFE89A"/>
        </w:rPr>
        <w:t>describe consequences, e.g. corrective action up to and including termination</w:t>
      </w:r>
      <w:proofErr w:type="gramStart"/>
      <w:r>
        <w:rPr>
          <w:b/>
          <w:bCs/>
          <w:color w:val="1A1A2E"/>
          <w:shd w:val="clear" w:color="auto" w:fill="FFE89A"/>
        </w:rPr>
        <w:t xml:space="preserve">] </w:t>
      </w:r>
      <w:r>
        <w:rPr>
          <w:color w:val="26262E"/>
        </w:rPr>
        <w:t>,</w:t>
      </w:r>
      <w:proofErr w:type="gramEnd"/>
      <w:r>
        <w:rPr>
          <w:color w:val="26262E"/>
        </w:rPr>
        <w:t xml:space="preserve"> consistent with our other workplace policies.</w:t>
      </w:r>
    </w:p>
    <w:p w:rsidR="007845B5" w:rsidRDefault="008673A3" w14:paraId="68EC9147" w14:textId="77777777">
      <w:pPr>
        <w:pStyle w:val="Heading3"/>
        <w:spacing w:before="190" w:after="80"/>
      </w:pPr>
      <w:r>
        <w:rPr>
          <w:b/>
          <w:bCs/>
          <w:color w:val="1A1A2E"/>
          <w:sz w:val="22"/>
          <w:szCs w:val="22"/>
        </w:rPr>
        <w:t>Questions and policy contact</w:t>
      </w:r>
    </w:p>
    <w:p w:rsidR="007845B5" w:rsidRDefault="008673A3" w14:paraId="568E429C" w14:textId="77777777">
      <w:pPr>
        <w:spacing w:after="130" w:line="300" w:lineRule="auto"/>
      </w:pPr>
      <w:r>
        <w:rPr>
          <w:color w:val="26262E"/>
        </w:rPr>
        <w:t>Questions about this policy, requests to approve a new AI tool, and reports of misuse or exposure should go to</w:t>
      </w:r>
      <w:proofErr w:type="gramStart"/>
      <w:r>
        <w:rPr>
          <w:color w:val="26262E"/>
        </w:rPr>
        <w:t xml:space="preserve">: </w:t>
      </w:r>
      <w:r>
        <w:rPr>
          <w:b/>
          <w:bCs/>
          <w:color w:val="1A1A2E"/>
          <w:shd w:val="clear" w:color="auto" w:fill="FFE89A"/>
        </w:rPr>
        <w:t xml:space="preserve"> [</w:t>
      </w:r>
      <w:proofErr w:type="gramEnd"/>
      <w:r>
        <w:rPr>
          <w:b/>
          <w:bCs/>
          <w:color w:val="1A1A2E"/>
          <w:shd w:val="clear" w:color="auto" w:fill="FFE89A"/>
        </w:rPr>
        <w:t>Name, role, and contact details</w:t>
      </w:r>
      <w:proofErr w:type="gramStart"/>
      <w:r>
        <w:rPr>
          <w:b/>
          <w:bCs/>
          <w:color w:val="1A1A2E"/>
          <w:shd w:val="clear" w:color="auto" w:fill="FFE89A"/>
        </w:rPr>
        <w:t xml:space="preserve">] </w:t>
      </w:r>
      <w:r>
        <w:rPr>
          <w:color w:val="26262E"/>
        </w:rPr>
        <w:t>.</w:t>
      </w:r>
      <w:proofErr w:type="gramEnd"/>
    </w:p>
    <w:p w:rsidR="007845B5" w:rsidRDefault="008673A3" w14:paraId="2A9E3124" w14:textId="77777777">
      <w:pPr>
        <w:spacing w:after="130" w:line="300" w:lineRule="auto"/>
      </w:pPr>
      <w:r>
        <w:rPr>
          <w:color w:val="26262E"/>
        </w:rPr>
        <w:t>If you are not sure whether something is allowed, ask before you act. A quick question is always better than an accidental disclosure.</w:t>
      </w:r>
    </w:p>
    <w:p w:rsidR="007845B5" w:rsidRDefault="008673A3" w14:paraId="11CFFD16" w14:textId="77777777">
      <w:pPr>
        <w:pStyle w:val="Heading2"/>
        <w:pBdr>
          <w:bottom w:val="single" w:color="8BD3D8" w:sz="12" w:space="6"/>
        </w:pBdr>
        <w:spacing w:before="300" w:after="120"/>
      </w:pPr>
      <w:r>
        <w:rPr>
          <w:b/>
          <w:bCs/>
          <w:color w:val="1A1A2E"/>
          <w:sz w:val="25"/>
          <w:szCs w:val="25"/>
        </w:rPr>
        <w:t>13. Review and Updates</w:t>
      </w:r>
    </w:p>
    <w:p w:rsidR="007845B5" w:rsidRDefault="008673A3" w14:paraId="732CE1A6" w14:textId="77777777">
      <w:pPr>
        <w:spacing w:after="130" w:line="300" w:lineRule="auto"/>
      </w:pPr>
      <w:r>
        <w:rPr>
          <w:color w:val="26262E"/>
        </w:rPr>
        <w:t xml:space="preserve">This policy will be reviewed at least once a year, and sooner if AI tools or our legal obligations change significantly. This policy was last reviewed </w:t>
      </w:r>
      <w:proofErr w:type="gramStart"/>
      <w:r>
        <w:rPr>
          <w:color w:val="26262E"/>
        </w:rPr>
        <w:t xml:space="preserve">on </w:t>
      </w:r>
      <w:r>
        <w:rPr>
          <w:b/>
          <w:bCs/>
          <w:color w:val="1A1A2E"/>
          <w:shd w:val="clear" w:color="auto" w:fill="FFE89A"/>
        </w:rPr>
        <w:t xml:space="preserve"> [</w:t>
      </w:r>
      <w:proofErr w:type="gramEnd"/>
      <w:r>
        <w:rPr>
          <w:b/>
          <w:bCs/>
          <w:color w:val="1A1A2E"/>
          <w:shd w:val="clear" w:color="auto" w:fill="FFE89A"/>
        </w:rPr>
        <w:t>date</w:t>
      </w:r>
      <w:proofErr w:type="gramStart"/>
      <w:r>
        <w:rPr>
          <w:b/>
          <w:bCs/>
          <w:color w:val="1A1A2E"/>
          <w:shd w:val="clear" w:color="auto" w:fill="FFE89A"/>
        </w:rPr>
        <w:t xml:space="preserve">] </w:t>
      </w:r>
      <w:r>
        <w:rPr>
          <w:color w:val="26262E"/>
        </w:rPr>
        <w:t>.</w:t>
      </w:r>
      <w:proofErr w:type="gramEnd"/>
    </w:p>
    <w:p w:rsidR="007845B5" w:rsidRDefault="008673A3" w14:paraId="1BD98109" w14:textId="77777777">
      <w:pPr>
        <w:pStyle w:val="Heading2"/>
        <w:pBdr>
          <w:bottom w:val="single" w:color="8BD3D8" w:sz="12" w:space="6"/>
        </w:pBdr>
        <w:spacing w:before="300" w:after="120"/>
      </w:pPr>
      <w:r>
        <w:rPr>
          <w:b/>
          <w:bCs/>
          <w:color w:val="1A1A2E"/>
          <w:sz w:val="25"/>
          <w:szCs w:val="25"/>
        </w:rPr>
        <w:t>Quick Reference: Everyday Examples</w:t>
      </w:r>
    </w:p>
    <w:p w:rsidR="007845B5" w:rsidRDefault="008673A3" w14:paraId="0238071F" w14:textId="77777777">
      <w:pPr>
        <w:spacing w:after="130" w:line="300" w:lineRule="auto"/>
      </w:pPr>
      <w:r>
        <w:rPr>
          <w:color w:val="26262E"/>
        </w:rPr>
        <w:t>These examples show the policy applied to common situations. They are illustrative. When a real situation does not match an example, fall back on the rules above and ask the policy owner.</w:t>
      </w:r>
    </w:p>
    <w:p w:rsidR="007845B5" w:rsidRDefault="007845B5" w14:paraId="3A75E35D" w14:textId="77777777">
      <w:pPr>
        <w:spacing w:after="40"/>
      </w:pPr>
    </w:p>
    <w:tbl>
      <w:tblPr>
        <w:tblW w:w="9360" w:type="dxa"/>
        <w:tblBorders>
          <w:top w:val="single" w:color="E5F5F6" w:sz="2" w:space="0"/>
          <w:left w:val="single" w:color="E5F5F6" w:sz="2" w:space="0"/>
          <w:bottom w:val="single" w:color="E5F5F6" w:sz="2" w:space="0"/>
          <w:right w:val="single" w:color="E5F5F6" w:sz="2" w:space="0"/>
          <w:insideH w:val="single" w:color="E5F5F6" w:sz="2" w:space="0"/>
          <w:insideV w:val="single" w:color="E5F5F6" w:sz="2" w:space="0"/>
        </w:tblBorders>
        <w:tblCellMar>
          <w:left w:w="10" w:type="dxa"/>
          <w:right w:w="10" w:type="dxa"/>
        </w:tblCellMar>
        <w:tblLook w:val="04A0" w:firstRow="1" w:lastRow="0" w:firstColumn="1" w:lastColumn="0" w:noHBand="0" w:noVBand="1"/>
      </w:tblPr>
      <w:tblGrid>
        <w:gridCol w:w="150"/>
        <w:gridCol w:w="9210"/>
      </w:tblGrid>
      <w:tr w:rsidR="007845B5" w14:paraId="5A1D68B7" w14:textId="77777777">
        <w:tblPrEx>
          <w:tblCellMar>
            <w:top w:w="0" w:type="dxa"/>
            <w:bottom w:w="0" w:type="dxa"/>
          </w:tblCellMar>
        </w:tblPrEx>
        <w:tc>
          <w:tcPr>
            <w:tcW w:w="150" w:type="dxa"/>
            <w:shd w:val="clear" w:color="auto" w:fill="5AACB3"/>
          </w:tcPr>
          <w:p w:rsidR="007845B5" w:rsidRDefault="007845B5" w14:paraId="57A03BFB" w14:textId="77777777"/>
        </w:tc>
        <w:tc>
          <w:tcPr>
            <w:tcW w:w="9210" w:type="dxa"/>
            <w:shd w:val="clear" w:color="auto" w:fill="E5F5F6"/>
            <w:tcMar>
              <w:top w:w="150" w:type="dxa"/>
              <w:left w:w="200" w:type="dxa"/>
              <w:bottom w:w="150" w:type="dxa"/>
              <w:right w:w="200" w:type="dxa"/>
            </w:tcMar>
          </w:tcPr>
          <w:p w:rsidR="007845B5" w:rsidRDefault="008673A3" w14:paraId="3929EAD2" w14:textId="77777777">
            <w:pPr>
              <w:spacing w:after="70"/>
            </w:pPr>
            <w:proofErr w:type="gramStart"/>
            <w:r>
              <w:rPr>
                <w:b/>
                <w:bCs/>
                <w:color w:val="5AACB3"/>
                <w:sz w:val="18"/>
                <w:szCs w:val="18"/>
              </w:rPr>
              <w:t>DO  /</w:t>
            </w:r>
            <w:proofErr w:type="gramEnd"/>
            <w:r>
              <w:rPr>
                <w:b/>
                <w:bCs/>
                <w:color w:val="5AACB3"/>
                <w:sz w:val="18"/>
                <w:szCs w:val="18"/>
              </w:rPr>
              <w:t xml:space="preserve">  DON'T</w:t>
            </w:r>
          </w:p>
          <w:p w:rsidR="007845B5" w:rsidRDefault="008673A3" w14:paraId="18223D94" w14:textId="77777777">
            <w:pPr>
              <w:spacing w:after="60" w:line="280" w:lineRule="auto"/>
            </w:pPr>
            <w:r>
              <w:rPr>
                <w:b/>
                <w:bCs/>
                <w:color w:val="26262E"/>
                <w:sz w:val="19"/>
                <w:szCs w:val="19"/>
              </w:rPr>
              <w:t>Summarizing a document with client or patient details.</w:t>
            </w:r>
            <w:r>
              <w:rPr>
                <w:color w:val="26262E"/>
                <w:sz w:val="19"/>
                <w:szCs w:val="19"/>
              </w:rPr>
              <w:t xml:space="preserve">  Do: use the approved AI tool. Don't: paste it into a free public chatbot.</w:t>
            </w:r>
          </w:p>
          <w:p w:rsidR="007845B5" w:rsidRDefault="008673A3" w14:paraId="74A10E96" w14:textId="77777777">
            <w:pPr>
              <w:spacing w:after="60" w:line="280" w:lineRule="auto"/>
            </w:pPr>
            <w:r>
              <w:rPr>
                <w:b/>
                <w:bCs/>
                <w:color w:val="26262E"/>
                <w:sz w:val="19"/>
                <w:szCs w:val="19"/>
              </w:rPr>
              <w:t>Drafting a general marketing blurb with no sensitive information.</w:t>
            </w:r>
            <w:r>
              <w:rPr>
                <w:color w:val="26262E"/>
                <w:sz w:val="19"/>
                <w:szCs w:val="19"/>
              </w:rPr>
              <w:t xml:space="preserve">  Do: any AI tool is </w:t>
            </w:r>
            <w:proofErr w:type="gramStart"/>
            <w:r>
              <w:rPr>
                <w:color w:val="26262E"/>
                <w:sz w:val="19"/>
                <w:szCs w:val="19"/>
              </w:rPr>
              <w:t>fine,</w:t>
            </w:r>
            <w:proofErr w:type="gramEnd"/>
            <w:r>
              <w:rPr>
                <w:color w:val="26262E"/>
                <w:sz w:val="19"/>
                <w:szCs w:val="19"/>
              </w:rPr>
              <w:t xml:space="preserve"> the approved tool is still preferred. Don't: assume “marketing” always means Public, check first if it references real clients.</w:t>
            </w:r>
          </w:p>
          <w:p w:rsidR="007845B5" w:rsidRDefault="008673A3" w14:paraId="61B976B1" w14:textId="77777777">
            <w:pPr>
              <w:spacing w:after="60" w:line="280" w:lineRule="auto"/>
            </w:pPr>
            <w:r>
              <w:rPr>
                <w:b/>
                <w:bCs/>
                <w:color w:val="26262E"/>
                <w:sz w:val="19"/>
                <w:szCs w:val="19"/>
              </w:rPr>
              <w:t>An AI tool gives you a statute, case, or statistic.</w:t>
            </w:r>
            <w:r>
              <w:rPr>
                <w:color w:val="26262E"/>
                <w:sz w:val="19"/>
                <w:szCs w:val="19"/>
              </w:rPr>
              <w:t xml:space="preserve">  Do: confirm it against a trusted source before using it. Don't: rely on it as written, AI can invent citations.</w:t>
            </w:r>
          </w:p>
          <w:p w:rsidR="007845B5" w:rsidRDefault="008673A3" w14:paraId="230B5B37" w14:textId="77777777">
            <w:pPr>
              <w:spacing w:after="60" w:line="280" w:lineRule="auto"/>
            </w:pPr>
            <w:r>
              <w:rPr>
                <w:b/>
                <w:bCs/>
                <w:color w:val="26262E"/>
                <w:sz w:val="19"/>
                <w:szCs w:val="19"/>
              </w:rPr>
              <w:t>You are not sure if information is Internal or Restricted.</w:t>
            </w:r>
            <w:r>
              <w:rPr>
                <w:color w:val="26262E"/>
                <w:sz w:val="19"/>
                <w:szCs w:val="19"/>
              </w:rPr>
              <w:t xml:space="preserve">  Do: treat it as Restricted and ask the policy owner. Don't: guess and paste it into a public tool.</w:t>
            </w:r>
          </w:p>
          <w:p w:rsidR="007845B5" w:rsidRDefault="008673A3" w14:paraId="05B70A93" w14:textId="77777777">
            <w:pPr>
              <w:spacing w:after="60" w:line="280" w:lineRule="auto"/>
            </w:pPr>
            <w:r>
              <w:rPr>
                <w:b/>
                <w:bCs/>
                <w:color w:val="26262E"/>
                <w:sz w:val="19"/>
                <w:szCs w:val="19"/>
              </w:rPr>
              <w:t xml:space="preserve">A client contract says AI may not be used on </w:t>
            </w:r>
            <w:proofErr w:type="gramStart"/>
            <w:r>
              <w:rPr>
                <w:b/>
                <w:bCs/>
                <w:color w:val="26262E"/>
                <w:sz w:val="19"/>
                <w:szCs w:val="19"/>
              </w:rPr>
              <w:t>their</w:t>
            </w:r>
            <w:proofErr w:type="gramEnd"/>
            <w:r>
              <w:rPr>
                <w:b/>
                <w:bCs/>
                <w:color w:val="26262E"/>
                <w:sz w:val="19"/>
                <w:szCs w:val="19"/>
              </w:rPr>
              <w:t xml:space="preserve"> matter.</w:t>
            </w:r>
            <w:r>
              <w:rPr>
                <w:color w:val="26262E"/>
                <w:sz w:val="19"/>
                <w:szCs w:val="19"/>
              </w:rPr>
              <w:t xml:space="preserve">  Do: follow the contract, it overrides this policy for that work. Don't: use AI anyway because the policy generally allows it.</w:t>
            </w:r>
          </w:p>
        </w:tc>
      </w:tr>
    </w:tbl>
    <w:p w:rsidR="007845B5" w:rsidRDefault="008673A3" w14:paraId="354720FA" w14:textId="77777777">
      <w:pPr>
        <w:pStyle w:val="Heading2"/>
        <w:pBdr>
          <w:bottom w:val="single" w:color="8BD3D8" w:sz="12" w:space="6"/>
        </w:pBdr>
        <w:spacing w:before="300" w:after="120"/>
      </w:pPr>
      <w:r>
        <w:rPr>
          <w:b/>
          <w:bCs/>
          <w:color w:val="1A1A2E"/>
          <w:sz w:val="25"/>
          <w:szCs w:val="25"/>
        </w:rPr>
        <w:t>Employee Acknowledgment</w:t>
      </w:r>
    </w:p>
    <w:p w:rsidR="007845B5" w:rsidRDefault="008673A3" w14:paraId="04C8F143" w14:textId="77777777">
      <w:pPr>
        <w:spacing w:after="130" w:line="300" w:lineRule="auto"/>
      </w:pPr>
      <w:r>
        <w:rPr>
          <w:color w:val="26262E"/>
        </w:rPr>
        <w:t>I have read and understand the AI Acceptable Use Policy. I agree to follow it in the course of my work.</w:t>
      </w:r>
    </w:p>
    <w:p w:rsidR="007845B5" w:rsidRDefault="007845B5" w14:paraId="2BDC5409" w14:textId="77777777">
      <w:pPr>
        <w:spacing w:after="120"/>
      </w:pPr>
    </w:p>
    <w:p w:rsidR="007845B5" w:rsidRDefault="008673A3" w14:paraId="3E9095B1" w14:textId="77777777">
      <w:pPr>
        <w:tabs>
          <w:tab w:val="left" w:pos="5400"/>
        </w:tabs>
        <w:spacing w:after="60"/>
      </w:pPr>
      <w:r>
        <w:rPr>
          <w:color w:val="6E6868"/>
          <w:sz w:val="18"/>
          <w:szCs w:val="18"/>
        </w:rPr>
        <w:t>Employee name (printed)</w:t>
      </w:r>
      <w:r>
        <w:rPr>
          <w:sz w:val="18"/>
          <w:szCs w:val="18"/>
        </w:rPr>
        <w:tab/>
      </w:r>
      <w:r>
        <w:rPr>
          <w:color w:val="6E6868"/>
          <w:sz w:val="18"/>
          <w:szCs w:val="18"/>
        </w:rPr>
        <w:t>Date</w:t>
      </w:r>
    </w:p>
    <w:p w:rsidR="007845B5" w:rsidRDefault="008673A3" w14:paraId="4BCB7886" w14:textId="77777777">
      <w:pPr>
        <w:tabs>
          <w:tab w:val="left" w:pos="5400"/>
        </w:tabs>
        <w:spacing w:after="240"/>
      </w:pPr>
      <w:r>
        <w:rPr>
          <w:color w:val="6E6868"/>
        </w:rPr>
        <w:t>_________________________________</w:t>
      </w:r>
      <w:r>
        <w:tab/>
      </w:r>
      <w:r>
        <w:rPr>
          <w:color w:val="6E6868"/>
        </w:rPr>
        <w:t>_____________________</w:t>
      </w:r>
    </w:p>
    <w:p w:rsidR="007845B5" w:rsidRDefault="008673A3" w14:paraId="57DB829F" w14:textId="77777777">
      <w:pPr>
        <w:spacing w:after="60"/>
      </w:pPr>
      <w:r>
        <w:rPr>
          <w:color w:val="6E6868"/>
          <w:sz w:val="18"/>
          <w:szCs w:val="18"/>
        </w:rPr>
        <w:t>Employee signature</w:t>
      </w:r>
    </w:p>
    <w:p w:rsidR="007845B5" w:rsidRDefault="008673A3" w14:paraId="1B2EF4B7" w14:textId="77777777">
      <w:pPr>
        <w:spacing w:after="200"/>
      </w:pPr>
      <w:r>
        <w:rPr>
          <w:color w:val="6E6868"/>
        </w:rPr>
        <w:t>_________________________________</w:t>
      </w:r>
    </w:p>
    <w:p w:rsidR="007845B5" w:rsidRDefault="007845B5" w14:paraId="736ED9FB" w14:textId="77777777">
      <w:pPr>
        <w:spacing w:after="120"/>
      </w:pPr>
    </w:p>
    <w:tbl>
      <w:tblPr>
        <w:tblW w:w="9360" w:type="dxa"/>
        <w:tblBorders>
          <w:top w:val="single" w:color="F1F2F3" w:sz="2" w:space="0"/>
          <w:left w:val="single" w:color="F1F2F3" w:sz="2" w:space="0"/>
          <w:bottom w:val="single" w:color="F1F2F3" w:sz="2" w:space="0"/>
          <w:right w:val="single" w:color="F1F2F3" w:sz="2" w:space="0"/>
          <w:insideH w:val="single" w:color="F1F2F3" w:sz="2" w:space="0"/>
          <w:insideV w:val="single" w:color="F1F2F3" w:sz="2" w:space="0"/>
        </w:tblBorders>
        <w:tblCellMar>
          <w:left w:w="10" w:type="dxa"/>
          <w:right w:w="10" w:type="dxa"/>
        </w:tblCellMar>
        <w:tblLook w:val="04A0" w:firstRow="1" w:lastRow="0" w:firstColumn="1" w:lastColumn="0" w:noHBand="0" w:noVBand="1"/>
      </w:tblPr>
      <w:tblGrid>
        <w:gridCol w:w="150"/>
        <w:gridCol w:w="9210"/>
      </w:tblGrid>
      <w:tr w:rsidR="007845B5" w14:paraId="7C741312" w14:textId="77777777">
        <w:tblPrEx>
          <w:tblCellMar>
            <w:top w:w="0" w:type="dxa"/>
            <w:bottom w:w="0" w:type="dxa"/>
          </w:tblCellMar>
        </w:tblPrEx>
        <w:tc>
          <w:tcPr>
            <w:tcW w:w="150" w:type="dxa"/>
            <w:shd w:val="clear" w:color="auto" w:fill="6E6868"/>
          </w:tcPr>
          <w:p w:rsidR="007845B5" w:rsidRDefault="007845B5" w14:paraId="7EAD79A7" w14:textId="77777777"/>
        </w:tc>
        <w:tc>
          <w:tcPr>
            <w:tcW w:w="9210" w:type="dxa"/>
            <w:shd w:val="clear" w:color="auto" w:fill="F1F2F3"/>
            <w:tcMar>
              <w:top w:w="150" w:type="dxa"/>
              <w:left w:w="200" w:type="dxa"/>
              <w:bottom w:w="150" w:type="dxa"/>
              <w:right w:w="200" w:type="dxa"/>
            </w:tcMar>
          </w:tcPr>
          <w:p w:rsidR="007845B5" w:rsidRDefault="008673A3" w14:paraId="6020E517" w14:textId="77777777">
            <w:pPr>
              <w:spacing w:after="70"/>
            </w:pPr>
            <w:r>
              <w:rPr>
                <w:b/>
                <w:bCs/>
                <w:color w:val="6E6868"/>
                <w:sz w:val="18"/>
                <w:szCs w:val="18"/>
              </w:rPr>
              <w:t>BEFORE YOU ADOPT THIS POLICY</w:t>
            </w:r>
          </w:p>
          <w:p w:rsidR="007845B5" w:rsidRDefault="008673A3" w14:paraId="69019312" w14:textId="77777777">
            <w:pPr>
              <w:spacing w:after="60" w:line="280" w:lineRule="auto"/>
            </w:pPr>
            <w:r>
              <w:rPr>
                <w:color w:val="26262E"/>
                <w:sz w:val="19"/>
                <w:szCs w:val="19"/>
              </w:rPr>
              <w:t xml:space="preserve">This document is a starting template provided by Four Winds IT. It is not legal advice. Because it is written in </w:t>
            </w:r>
            <w:proofErr w:type="gramStart"/>
            <w:r>
              <w:rPr>
                <w:color w:val="26262E"/>
                <w:sz w:val="19"/>
                <w:szCs w:val="19"/>
              </w:rPr>
              <w:t>fairly complete</w:t>
            </w:r>
            <w:proofErr w:type="gramEnd"/>
            <w:r>
              <w:rPr>
                <w:color w:val="26262E"/>
                <w:sz w:val="19"/>
                <w:szCs w:val="19"/>
              </w:rPr>
              <w:t xml:space="preserve"> language, it is easy to adopt as-is, do not. Have it reviewed and adapted by your own legal counsel and compliance advisors before your organization adopts it. Four Winds IT is not responsible for the final policy your organization puts in place.</w:t>
            </w:r>
          </w:p>
        </w:tc>
      </w:tr>
    </w:tbl>
    <w:p w:rsidR="007845B5" w:rsidRDefault="007845B5" w14:paraId="0C0C8B35" w14:textId="77777777">
      <w:pPr>
        <w:spacing w:after="120"/>
      </w:pPr>
    </w:p>
    <w:p w:rsidR="007845B5" w:rsidRDefault="008673A3" w14:paraId="584538DC" w14:textId="77777777">
      <w:pPr>
        <w:spacing w:after="130" w:line="300" w:lineRule="auto"/>
      </w:pPr>
      <w:r>
        <w:rPr>
          <w:b/>
          <w:bCs/>
          <w:color w:val="1A1A2E"/>
        </w:rPr>
        <w:t xml:space="preserve">Need a secure AI tool to make this policy real?  </w:t>
      </w:r>
      <w:r>
        <w:rPr>
          <w:color w:val="26262E"/>
        </w:rPr>
        <w:t xml:space="preserve">A written policy works best when staff have an approved, secure AI platform to </w:t>
      </w:r>
      <w:proofErr w:type="gramStart"/>
      <w:r>
        <w:rPr>
          <w:color w:val="26262E"/>
        </w:rPr>
        <w:t>actually use</w:t>
      </w:r>
      <w:proofErr w:type="gramEnd"/>
      <w:r>
        <w:rPr>
          <w:color w:val="26262E"/>
        </w:rPr>
        <w:t>. Four Winds IT helps organizations across Southwest Florida deploy one. Call (941) 315-2380 or visit fourwindsit.com/contact.</w:t>
      </w:r>
    </w:p>
    <w:sectPr w:rsidR="007845B5">
      <w:headerReference w:type="default" r:id="rId7"/>
      <w:footerReference w:type="default" r:id="rId8"/>
      <w:pgSz w:w="12240" w:h="15840" w:orient="portrait"/>
      <w:pgMar w:top="1180" w:right="1440" w:bottom="11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3A3" w:rsidRDefault="008673A3" w14:paraId="1697CD1B" w14:textId="77777777">
      <w:r>
        <w:separator/>
      </w:r>
    </w:p>
  </w:endnote>
  <w:endnote w:type="continuationSeparator" w:id="0">
    <w:p w:rsidR="008673A3" w:rsidRDefault="008673A3" w14:paraId="2F8BB4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5B5" w:rsidRDefault="008673A3" w14:paraId="0F789782" w14:textId="77777777">
    <w:pPr>
      <w:pBdr>
        <w:top w:val="single" w:color="E3E5E8" w:sz="4" w:space="8"/>
      </w:pBdr>
      <w:tabs>
        <w:tab w:val="center" w:pos="4680"/>
        <w:tab w:val="right" w:pos="9360"/>
      </w:tabs>
    </w:pPr>
    <w:r>
      <w:rPr>
        <w:color w:val="6E6868"/>
        <w:sz w:val="15"/>
        <w:szCs w:val="15"/>
      </w:rPr>
      <w:t xml:space="preserve">Four Winds </w:t>
    </w:r>
    <w:proofErr w:type="gramStart"/>
    <w:r>
      <w:rPr>
        <w:color w:val="6E6868"/>
        <w:sz w:val="15"/>
        <w:szCs w:val="15"/>
      </w:rPr>
      <w:t>IT  |</w:t>
    </w:r>
    <w:proofErr w:type="gramEnd"/>
    <w:r>
      <w:rPr>
        <w:color w:val="6E6868"/>
        <w:sz w:val="15"/>
        <w:szCs w:val="15"/>
      </w:rPr>
      <w:t xml:space="preserve">  (941) 315-2380</w:t>
    </w:r>
    <w:r>
      <w:rPr>
        <w:i/>
        <w:iCs/>
        <w:color w:val="6E6868"/>
        <w:sz w:val="14"/>
        <w:szCs w:val="14"/>
      </w:rPr>
      <w:tab/>
    </w:r>
    <w:r>
      <w:rPr>
        <w:i/>
        <w:iCs/>
        <w:color w:val="6E6868"/>
        <w:sz w:val="14"/>
        <w:szCs w:val="14"/>
      </w:rPr>
      <w:t>Provided as a starting template. Review before adopting.</w:t>
    </w:r>
    <w:r>
      <w:rPr>
        <w:color w:val="6E6868"/>
        <w:sz w:val="15"/>
        <w:szCs w:val="15"/>
      </w:rPr>
      <w:tab/>
    </w:r>
    <w:r>
      <w:rPr>
        <w:color w:val="6E6868"/>
        <w:sz w:val="15"/>
        <w:szCs w:val="15"/>
      </w:rPr>
      <w:t xml:space="preserve">Page </w:t>
    </w:r>
    <w:r>
      <w:rPr>
        <w:color w:val="6E6868"/>
        <w:sz w:val="15"/>
        <w:szCs w:val="15"/>
      </w:rPr>
      <w:fldChar w:fldCharType="begin"/>
    </w:r>
    <w:r>
      <w:rPr>
        <w:color w:val="6E6868"/>
        <w:sz w:val="15"/>
        <w:szCs w:val="15"/>
      </w:rPr>
      <w:instrText>PAGE</w:instrText>
    </w:r>
    <w:r>
      <w:rPr>
        <w:color w:val="6E6868"/>
        <w:sz w:val="15"/>
        <w:szCs w:val="15"/>
      </w:rPr>
      <w:fldChar w:fldCharType="separate"/>
    </w:r>
    <w:r w:rsidR="00893E36">
      <w:rPr>
        <w:noProof/>
        <w:color w:val="6E6868"/>
        <w:sz w:val="15"/>
        <w:szCs w:val="15"/>
      </w:rPr>
      <w:t>1</w:t>
    </w:r>
    <w:r>
      <w:rPr>
        <w:color w:val="6E6868"/>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3A3" w:rsidRDefault="008673A3" w14:paraId="04A421FD" w14:textId="77777777">
      <w:r>
        <w:separator/>
      </w:r>
    </w:p>
  </w:footnote>
  <w:footnote w:type="continuationSeparator" w:id="0">
    <w:p w:rsidR="008673A3" w:rsidRDefault="008673A3" w14:paraId="71384B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5B5" w:rsidRDefault="008673A3" w14:paraId="530C2F41" w14:textId="77777777">
    <w:pPr>
      <w:pBdr>
        <w:bottom w:val="single" w:color="8BD3D8" w:sz="4" w:space="8"/>
      </w:pBdr>
      <w:tabs>
        <w:tab w:val="right" w:pos="9360"/>
      </w:tabs>
    </w:pPr>
    <w:r>
      <w:rPr>
        <w:b/>
        <w:bCs/>
        <w:color w:val="1A1A2E"/>
        <w:sz w:val="16"/>
        <w:szCs w:val="16"/>
      </w:rPr>
      <w:t>AI Acceptable Use Policy Starter</w:t>
    </w:r>
    <w:r>
      <w:rPr>
        <w:color w:val="6E6868"/>
        <w:sz w:val="15"/>
        <w:szCs w:val="15"/>
      </w:rPr>
      <w:tab/>
    </w:r>
    <w:r>
      <w:rPr>
        <w:color w:val="6E6868"/>
        <w:sz w:val="15"/>
        <w:szCs w:val="15"/>
      </w:rPr>
      <w:t>Ready-to-Adopt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13CE0"/>
    <w:multiLevelType w:val="hybridMultilevel"/>
    <w:tmpl w:val="60F0607A"/>
    <w:lvl w:ilvl="0" w:tplc="85ACA092">
      <w:start w:val="1"/>
      <w:numFmt w:val="decimal"/>
      <w:lvlText w:val="%1."/>
      <w:lvlJc w:val="left"/>
      <w:pPr>
        <w:ind w:left="360" w:hanging="260"/>
      </w:pPr>
      <w:rPr>
        <w:b/>
        <w:bCs/>
        <w:color w:val="5AACB3"/>
      </w:rPr>
    </w:lvl>
    <w:lvl w:ilvl="1" w:tplc="6E6A75F4">
      <w:numFmt w:val="decimal"/>
      <w:lvlText w:val=""/>
      <w:lvlJc w:val="left"/>
    </w:lvl>
    <w:lvl w:ilvl="2" w:tplc="942A7958">
      <w:numFmt w:val="decimal"/>
      <w:lvlText w:val=""/>
      <w:lvlJc w:val="left"/>
    </w:lvl>
    <w:lvl w:ilvl="3" w:tplc="8B92CF98">
      <w:numFmt w:val="decimal"/>
      <w:lvlText w:val=""/>
      <w:lvlJc w:val="left"/>
    </w:lvl>
    <w:lvl w:ilvl="4" w:tplc="7A766E9E">
      <w:numFmt w:val="decimal"/>
      <w:lvlText w:val=""/>
      <w:lvlJc w:val="left"/>
    </w:lvl>
    <w:lvl w:ilvl="5" w:tplc="295068EC">
      <w:numFmt w:val="decimal"/>
      <w:lvlText w:val=""/>
      <w:lvlJc w:val="left"/>
    </w:lvl>
    <w:lvl w:ilvl="6" w:tplc="B448C4E2">
      <w:numFmt w:val="decimal"/>
      <w:lvlText w:val=""/>
      <w:lvlJc w:val="left"/>
    </w:lvl>
    <w:lvl w:ilvl="7" w:tplc="AD8EB47E">
      <w:numFmt w:val="decimal"/>
      <w:lvlText w:val=""/>
      <w:lvlJc w:val="left"/>
    </w:lvl>
    <w:lvl w:ilvl="8" w:tplc="B882D3FA">
      <w:numFmt w:val="decimal"/>
      <w:lvlText w:val=""/>
      <w:lvlJc w:val="left"/>
    </w:lvl>
  </w:abstractNum>
  <w:abstractNum w:abstractNumId="1" w15:restartNumberingAfterBreak="0">
    <w:nsid w:val="46166F37"/>
    <w:multiLevelType w:val="hybridMultilevel"/>
    <w:tmpl w:val="D8EA48DC"/>
    <w:lvl w:ilvl="0" w:tplc="8016487A">
      <w:start w:val="1"/>
      <w:numFmt w:val="bullet"/>
      <w:lvlText w:val="•"/>
      <w:lvlJc w:val="left"/>
      <w:pPr>
        <w:ind w:left="340" w:hanging="240"/>
      </w:pPr>
      <w:rPr>
        <w:color w:val="EA228F"/>
      </w:rPr>
    </w:lvl>
    <w:lvl w:ilvl="1" w:tplc="E18C343A">
      <w:numFmt w:val="decimal"/>
      <w:lvlText w:val=""/>
      <w:lvlJc w:val="left"/>
    </w:lvl>
    <w:lvl w:ilvl="2" w:tplc="1406733C">
      <w:numFmt w:val="decimal"/>
      <w:lvlText w:val=""/>
      <w:lvlJc w:val="left"/>
    </w:lvl>
    <w:lvl w:ilvl="3" w:tplc="5D1A1F2A">
      <w:numFmt w:val="decimal"/>
      <w:lvlText w:val=""/>
      <w:lvlJc w:val="left"/>
    </w:lvl>
    <w:lvl w:ilvl="4" w:tplc="DA1282B4">
      <w:numFmt w:val="decimal"/>
      <w:lvlText w:val=""/>
      <w:lvlJc w:val="left"/>
    </w:lvl>
    <w:lvl w:ilvl="5" w:tplc="C7EAFA2E">
      <w:numFmt w:val="decimal"/>
      <w:lvlText w:val=""/>
      <w:lvlJc w:val="left"/>
    </w:lvl>
    <w:lvl w:ilvl="6" w:tplc="7DFA61C4">
      <w:numFmt w:val="decimal"/>
      <w:lvlText w:val=""/>
      <w:lvlJc w:val="left"/>
    </w:lvl>
    <w:lvl w:ilvl="7" w:tplc="1A44EE64">
      <w:numFmt w:val="decimal"/>
      <w:lvlText w:val=""/>
      <w:lvlJc w:val="left"/>
    </w:lvl>
    <w:lvl w:ilvl="8" w:tplc="37120864">
      <w:numFmt w:val="decimal"/>
      <w:lvlText w:val=""/>
      <w:lvlJc w:val="left"/>
    </w:lvl>
  </w:abstractNum>
  <w:abstractNum w:abstractNumId="2" w15:restartNumberingAfterBreak="0">
    <w:nsid w:val="6D116253"/>
    <w:multiLevelType w:val="hybridMultilevel"/>
    <w:tmpl w:val="9F62E158"/>
    <w:lvl w:ilvl="0" w:tplc="915AAFA6">
      <w:start w:val="1"/>
      <w:numFmt w:val="bullet"/>
      <w:lvlText w:val="●"/>
      <w:lvlJc w:val="left"/>
      <w:pPr>
        <w:ind w:left="720" w:hanging="360"/>
      </w:pPr>
    </w:lvl>
    <w:lvl w:ilvl="1" w:tplc="02EEA9F8">
      <w:start w:val="1"/>
      <w:numFmt w:val="bullet"/>
      <w:lvlText w:val="○"/>
      <w:lvlJc w:val="left"/>
      <w:pPr>
        <w:ind w:left="1440" w:hanging="360"/>
      </w:pPr>
    </w:lvl>
    <w:lvl w:ilvl="2" w:tplc="FBBAB5B2">
      <w:start w:val="1"/>
      <w:numFmt w:val="bullet"/>
      <w:lvlText w:val="■"/>
      <w:lvlJc w:val="left"/>
      <w:pPr>
        <w:ind w:left="2160" w:hanging="360"/>
      </w:pPr>
    </w:lvl>
    <w:lvl w:ilvl="3" w:tplc="F3C2ECB6">
      <w:start w:val="1"/>
      <w:numFmt w:val="bullet"/>
      <w:lvlText w:val="●"/>
      <w:lvlJc w:val="left"/>
      <w:pPr>
        <w:ind w:left="2880" w:hanging="360"/>
      </w:pPr>
    </w:lvl>
    <w:lvl w:ilvl="4" w:tplc="AF40D128">
      <w:start w:val="1"/>
      <w:numFmt w:val="bullet"/>
      <w:lvlText w:val="○"/>
      <w:lvlJc w:val="left"/>
      <w:pPr>
        <w:ind w:left="3600" w:hanging="360"/>
      </w:pPr>
    </w:lvl>
    <w:lvl w:ilvl="5" w:tplc="AC8C13E0">
      <w:start w:val="1"/>
      <w:numFmt w:val="bullet"/>
      <w:lvlText w:val="■"/>
      <w:lvlJc w:val="left"/>
      <w:pPr>
        <w:ind w:left="4320" w:hanging="360"/>
      </w:pPr>
    </w:lvl>
    <w:lvl w:ilvl="6" w:tplc="D4D46F68">
      <w:start w:val="1"/>
      <w:numFmt w:val="bullet"/>
      <w:lvlText w:val="●"/>
      <w:lvlJc w:val="left"/>
      <w:pPr>
        <w:ind w:left="5040" w:hanging="360"/>
      </w:pPr>
    </w:lvl>
    <w:lvl w:ilvl="7" w:tplc="6F7EBCDC">
      <w:start w:val="1"/>
      <w:numFmt w:val="bullet"/>
      <w:lvlText w:val="●"/>
      <w:lvlJc w:val="left"/>
      <w:pPr>
        <w:ind w:left="5760" w:hanging="360"/>
      </w:pPr>
    </w:lvl>
    <w:lvl w:ilvl="8" w:tplc="F2C28348">
      <w:start w:val="1"/>
      <w:numFmt w:val="bullet"/>
      <w:lvlText w:val="●"/>
      <w:lvlJc w:val="left"/>
      <w:pPr>
        <w:ind w:left="6480" w:hanging="360"/>
      </w:pPr>
    </w:lvl>
  </w:abstractNum>
  <w:num w:numId="1" w16cid:durableId="1365600292">
    <w:abstractNumId w:val="2"/>
    <w:lvlOverride w:ilvl="0">
      <w:startOverride w:val="1"/>
    </w:lvlOverride>
  </w:num>
  <w:num w:numId="2" w16cid:durableId="1462455092">
    <w:abstractNumId w:val="0"/>
    <w:lvlOverride w:ilvl="0">
      <w:startOverride w:val="1"/>
    </w:lvlOverride>
  </w:num>
  <w:num w:numId="3" w16cid:durableId="793593851">
    <w:abstractNumId w:val="1"/>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5B5"/>
    <w:rsid w:val="00691D88"/>
    <w:rsid w:val="007845B5"/>
    <w:rsid w:val="008673A3"/>
    <w:rsid w:val="00893E36"/>
    <w:rsid w:val="009D2FED"/>
    <w:rsid w:val="160C1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81B15A"/>
  <w15:docId w15:val="{318A60F0-64AD-49F5-96DF-DE26AB2E9F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DM Sans" w:hAnsi="DM Sans" w:eastAsia="DM Sans" w:cs="DM Sans"/>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Four Winds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Gleimi DeJesus</lastModifiedBy>
  <revision>2</revision>
  <dcterms:created xsi:type="dcterms:W3CDTF">2026-05-27T12:06:00.0000000Z</dcterms:created>
  <dcterms:modified xsi:type="dcterms:W3CDTF">2026-06-19T20:33:10.4092414Z</dcterms:modified>
</coreProperties>
</file>